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4808" w:rsidRDefault="00A14808" w:rsidP="005903E9">
      <w:pPr>
        <w:pStyle w:val="a4"/>
        <w:spacing w:line="276" w:lineRule="auto"/>
        <w:ind w:left="0" w:right="-185" w:firstLine="720"/>
        <w:rPr>
          <w:sz w:val="26"/>
          <w:szCs w:val="26"/>
        </w:rPr>
      </w:pPr>
    </w:p>
    <w:p w:rsidR="00A14808" w:rsidRDefault="00A14808" w:rsidP="005903E9">
      <w:pPr>
        <w:pStyle w:val="a4"/>
        <w:spacing w:line="276" w:lineRule="auto"/>
        <w:ind w:left="0" w:right="-185" w:firstLine="720"/>
        <w:rPr>
          <w:sz w:val="26"/>
          <w:szCs w:val="26"/>
        </w:rPr>
      </w:pPr>
    </w:p>
    <w:p w:rsidR="001902EB" w:rsidRDefault="001902EB" w:rsidP="001902EB">
      <w:pPr>
        <w:pStyle w:val="a4"/>
        <w:spacing w:line="276" w:lineRule="auto"/>
        <w:ind w:left="0" w:right="-185" w:firstLine="720"/>
        <w:jc w:val="both"/>
        <w:rPr>
          <w:sz w:val="26"/>
          <w:szCs w:val="26"/>
        </w:rPr>
      </w:pPr>
    </w:p>
    <w:p w:rsidR="00C23FBA" w:rsidRPr="00140F1D" w:rsidRDefault="005903E9" w:rsidP="007852EE">
      <w:pPr>
        <w:pStyle w:val="a4"/>
        <w:spacing w:line="276" w:lineRule="auto"/>
        <w:ind w:right="-187"/>
        <w:rPr>
          <w:rFonts w:ascii="Times New Roman" w:hAnsi="Times New Roman" w:cs="Times New Roman"/>
          <w:b/>
          <w:sz w:val="28"/>
          <w:szCs w:val="28"/>
        </w:rPr>
      </w:pPr>
      <w:r w:rsidRPr="00F23A2B">
        <w:rPr>
          <w:rFonts w:ascii="Times New Roman" w:hAnsi="Times New Roman" w:cs="Times New Roman"/>
          <w:b/>
          <w:sz w:val="28"/>
          <w:szCs w:val="28"/>
        </w:rPr>
        <w:t xml:space="preserve">                 </w:t>
      </w:r>
      <w:r w:rsidR="00DC079E" w:rsidRPr="00F23A2B">
        <w:rPr>
          <w:rFonts w:ascii="Times New Roman" w:hAnsi="Times New Roman" w:cs="Times New Roman"/>
          <w:b/>
          <w:sz w:val="28"/>
          <w:szCs w:val="28"/>
        </w:rPr>
        <w:t xml:space="preserve">     </w:t>
      </w:r>
      <w:r w:rsidRPr="00F23A2B">
        <w:rPr>
          <w:rFonts w:ascii="Times New Roman" w:hAnsi="Times New Roman" w:cs="Times New Roman"/>
          <w:b/>
          <w:sz w:val="28"/>
          <w:szCs w:val="28"/>
        </w:rPr>
        <w:t xml:space="preserve"> </w:t>
      </w:r>
      <w:r w:rsidR="00C27C07" w:rsidRPr="00F23A2B">
        <w:rPr>
          <w:rFonts w:ascii="Times New Roman" w:hAnsi="Times New Roman" w:cs="Times New Roman"/>
          <w:b/>
          <w:sz w:val="28"/>
          <w:szCs w:val="28"/>
        </w:rPr>
        <w:t xml:space="preserve">   </w:t>
      </w:r>
      <w:r w:rsidR="00C23FBA" w:rsidRPr="00F23A2B">
        <w:rPr>
          <w:rFonts w:ascii="Times New Roman" w:hAnsi="Times New Roman" w:cs="Times New Roman"/>
          <w:b/>
          <w:sz w:val="28"/>
          <w:szCs w:val="28"/>
        </w:rPr>
        <w:t xml:space="preserve">  </w:t>
      </w:r>
      <w:r w:rsidR="00C27C07" w:rsidRPr="00F23A2B">
        <w:rPr>
          <w:rFonts w:ascii="Times New Roman" w:hAnsi="Times New Roman" w:cs="Times New Roman"/>
          <w:b/>
          <w:sz w:val="28"/>
          <w:szCs w:val="28"/>
        </w:rPr>
        <w:t xml:space="preserve">  </w:t>
      </w:r>
      <w:r w:rsidR="007852EE">
        <w:rPr>
          <w:rFonts w:ascii="Times New Roman" w:hAnsi="Times New Roman" w:cs="Times New Roman"/>
          <w:b/>
          <w:sz w:val="28"/>
          <w:szCs w:val="28"/>
        </w:rPr>
        <w:t xml:space="preserve"> </w:t>
      </w:r>
      <w:r w:rsidR="00F23A2B" w:rsidRPr="00140F1D">
        <w:rPr>
          <w:rFonts w:ascii="Times New Roman" w:hAnsi="Times New Roman" w:cs="Times New Roman"/>
          <w:b/>
          <w:sz w:val="28"/>
          <w:szCs w:val="28"/>
        </w:rPr>
        <w:t xml:space="preserve">   Общая характеристика</w:t>
      </w:r>
    </w:p>
    <w:p w:rsidR="00F23A2B" w:rsidRPr="00F23A2B" w:rsidRDefault="007852EE" w:rsidP="007852EE">
      <w:pPr>
        <w:pStyle w:val="a4"/>
        <w:spacing w:line="276" w:lineRule="auto"/>
        <w:ind w:right="-187"/>
        <w:rPr>
          <w:rFonts w:ascii="Times New Roman" w:hAnsi="Times New Roman" w:cs="Times New Roman"/>
          <w:b/>
          <w:sz w:val="28"/>
          <w:szCs w:val="28"/>
        </w:rPr>
      </w:pPr>
      <w:r>
        <w:rPr>
          <w:rFonts w:ascii="Times New Roman" w:hAnsi="Times New Roman" w:cs="Times New Roman"/>
          <w:b/>
          <w:sz w:val="28"/>
          <w:szCs w:val="28"/>
        </w:rPr>
        <w:t xml:space="preserve">  </w:t>
      </w:r>
      <w:r w:rsidR="00F23A2B">
        <w:rPr>
          <w:rFonts w:ascii="Times New Roman" w:hAnsi="Times New Roman" w:cs="Times New Roman"/>
          <w:b/>
          <w:sz w:val="28"/>
          <w:szCs w:val="28"/>
        </w:rPr>
        <w:t xml:space="preserve">     городского округа Серебряные Пруды Московской области</w:t>
      </w:r>
    </w:p>
    <w:p w:rsidR="001902EB" w:rsidRPr="00201601" w:rsidRDefault="001902EB" w:rsidP="001902EB">
      <w:pPr>
        <w:pStyle w:val="a4"/>
        <w:spacing w:line="276" w:lineRule="auto"/>
        <w:ind w:left="0" w:right="-185" w:firstLine="720"/>
        <w:jc w:val="both"/>
        <w:rPr>
          <w:i/>
          <w:sz w:val="28"/>
          <w:szCs w:val="28"/>
        </w:rPr>
      </w:pPr>
    </w:p>
    <w:p w:rsidR="001902EB" w:rsidRPr="00011E04" w:rsidRDefault="001902EB" w:rsidP="001902EB">
      <w:pPr>
        <w:spacing w:line="276" w:lineRule="auto"/>
        <w:ind w:firstLine="708"/>
        <w:jc w:val="both"/>
        <w:rPr>
          <w:sz w:val="28"/>
          <w:szCs w:val="28"/>
        </w:rPr>
      </w:pPr>
      <w:r w:rsidRPr="00011E04">
        <w:rPr>
          <w:sz w:val="28"/>
          <w:szCs w:val="28"/>
        </w:rPr>
        <w:t xml:space="preserve">Городской округ </w:t>
      </w:r>
      <w:r w:rsidR="005C7E5F" w:rsidRPr="00011E04">
        <w:rPr>
          <w:sz w:val="28"/>
          <w:szCs w:val="28"/>
        </w:rPr>
        <w:t>Серебряные Пруды Московской области</w:t>
      </w:r>
      <w:r w:rsidRPr="00011E04">
        <w:rPr>
          <w:sz w:val="28"/>
          <w:szCs w:val="28"/>
        </w:rPr>
        <w:t xml:space="preserve"> расположен на юге</w:t>
      </w:r>
      <w:r w:rsidR="005C7E5F" w:rsidRPr="00011E04">
        <w:rPr>
          <w:sz w:val="28"/>
          <w:szCs w:val="28"/>
        </w:rPr>
        <w:t>-востоке</w:t>
      </w:r>
      <w:r w:rsidRPr="00011E04">
        <w:rPr>
          <w:sz w:val="28"/>
          <w:szCs w:val="28"/>
        </w:rPr>
        <w:t xml:space="preserve"> Мо</w:t>
      </w:r>
      <w:r w:rsidR="001E4B14" w:rsidRPr="00011E04">
        <w:rPr>
          <w:sz w:val="28"/>
          <w:szCs w:val="28"/>
        </w:rPr>
        <w:t>сковской области. На севере городской округ Серебряные Пруды</w:t>
      </w:r>
      <w:r w:rsidR="009C5A17" w:rsidRPr="00011E04">
        <w:rPr>
          <w:sz w:val="28"/>
          <w:szCs w:val="28"/>
        </w:rPr>
        <w:t xml:space="preserve"> граничит с Каширским и Зарайским городскими округами, на западе и юго-</w:t>
      </w:r>
      <w:proofErr w:type="gramStart"/>
      <w:r w:rsidR="009C5A17" w:rsidRPr="00011E04">
        <w:rPr>
          <w:sz w:val="28"/>
          <w:szCs w:val="28"/>
        </w:rPr>
        <w:t>западе  с</w:t>
      </w:r>
      <w:proofErr w:type="gramEnd"/>
      <w:r w:rsidR="009C5A17" w:rsidRPr="00011E04">
        <w:rPr>
          <w:sz w:val="28"/>
          <w:szCs w:val="28"/>
        </w:rPr>
        <w:t xml:space="preserve"> Тульской, а на востоке и юго-востоке  с </w:t>
      </w:r>
      <w:proofErr w:type="spellStart"/>
      <w:r w:rsidR="009C5A17" w:rsidRPr="00011E04">
        <w:rPr>
          <w:sz w:val="28"/>
          <w:szCs w:val="28"/>
        </w:rPr>
        <w:t>Захаровским</w:t>
      </w:r>
      <w:proofErr w:type="spellEnd"/>
      <w:r w:rsidR="009C5A17" w:rsidRPr="00011E04">
        <w:rPr>
          <w:sz w:val="28"/>
          <w:szCs w:val="28"/>
        </w:rPr>
        <w:t xml:space="preserve">, Михайловским и </w:t>
      </w:r>
      <w:proofErr w:type="spellStart"/>
      <w:r w:rsidR="009C5A17" w:rsidRPr="00011E04">
        <w:rPr>
          <w:sz w:val="28"/>
          <w:szCs w:val="28"/>
        </w:rPr>
        <w:t>Рыбновским</w:t>
      </w:r>
      <w:proofErr w:type="spellEnd"/>
      <w:r w:rsidR="009C5A17" w:rsidRPr="00011E04">
        <w:rPr>
          <w:sz w:val="28"/>
          <w:szCs w:val="28"/>
        </w:rPr>
        <w:t xml:space="preserve">  районами Рязанской области</w:t>
      </w:r>
      <w:r w:rsidR="003A00DB" w:rsidRPr="00011E04">
        <w:rPr>
          <w:sz w:val="28"/>
          <w:szCs w:val="28"/>
        </w:rPr>
        <w:t>.</w:t>
      </w:r>
      <w:r w:rsidRPr="00011E04">
        <w:rPr>
          <w:sz w:val="28"/>
          <w:szCs w:val="28"/>
        </w:rPr>
        <w:t xml:space="preserve"> </w:t>
      </w:r>
    </w:p>
    <w:p w:rsidR="001902EB" w:rsidRPr="003552E9" w:rsidRDefault="005C5C1B" w:rsidP="001902EB">
      <w:pPr>
        <w:pStyle w:val="a4"/>
        <w:spacing w:line="276" w:lineRule="auto"/>
        <w:ind w:left="0" w:right="-185" w:firstLine="720"/>
        <w:jc w:val="both"/>
        <w:rPr>
          <w:rFonts w:ascii="Times New Roman" w:hAnsi="Times New Roman" w:cs="Times New Roman"/>
          <w:sz w:val="28"/>
          <w:szCs w:val="28"/>
        </w:rPr>
      </w:pPr>
      <w:r>
        <w:rPr>
          <w:rFonts w:ascii="Times New Roman" w:hAnsi="Times New Roman" w:cs="Times New Roman"/>
          <w:sz w:val="28"/>
          <w:szCs w:val="28"/>
        </w:rPr>
        <w:t>Площадь территории городского округа Серебряные Пруды -87,6 тыс. га.</w:t>
      </w:r>
      <w:r w:rsidR="001902EB" w:rsidRPr="003552E9">
        <w:rPr>
          <w:rFonts w:ascii="Times New Roman" w:hAnsi="Times New Roman" w:cs="Times New Roman"/>
          <w:sz w:val="28"/>
          <w:szCs w:val="28"/>
        </w:rPr>
        <w:t xml:space="preserve"> </w:t>
      </w:r>
    </w:p>
    <w:p w:rsidR="00F22923" w:rsidRDefault="001902EB" w:rsidP="001902EB">
      <w:pPr>
        <w:spacing w:line="276" w:lineRule="auto"/>
        <w:ind w:firstLine="708"/>
        <w:jc w:val="both"/>
        <w:rPr>
          <w:sz w:val="28"/>
          <w:szCs w:val="28"/>
        </w:rPr>
      </w:pPr>
      <w:r w:rsidRPr="00011E04">
        <w:rPr>
          <w:sz w:val="28"/>
          <w:szCs w:val="28"/>
        </w:rPr>
        <w:t>Численность населения по состо</w:t>
      </w:r>
      <w:r w:rsidR="00A93CF6">
        <w:rPr>
          <w:sz w:val="28"/>
          <w:szCs w:val="28"/>
        </w:rPr>
        <w:t xml:space="preserve">янию на 01.01.2020 </w:t>
      </w:r>
      <w:proofErr w:type="gramStart"/>
      <w:r w:rsidR="00A93CF6">
        <w:rPr>
          <w:sz w:val="28"/>
          <w:szCs w:val="28"/>
        </w:rPr>
        <w:t>года  23</w:t>
      </w:r>
      <w:proofErr w:type="gramEnd"/>
      <w:r w:rsidR="00A93CF6">
        <w:rPr>
          <w:sz w:val="28"/>
          <w:szCs w:val="28"/>
        </w:rPr>
        <w:t>,986</w:t>
      </w:r>
      <w:r w:rsidRPr="00011E04">
        <w:rPr>
          <w:sz w:val="28"/>
          <w:szCs w:val="28"/>
        </w:rPr>
        <w:t xml:space="preserve"> </w:t>
      </w:r>
      <w:proofErr w:type="spellStart"/>
      <w:r w:rsidR="005C5C1B">
        <w:rPr>
          <w:sz w:val="28"/>
          <w:szCs w:val="28"/>
        </w:rPr>
        <w:t>тыс.человек</w:t>
      </w:r>
      <w:proofErr w:type="spellEnd"/>
      <w:r w:rsidR="005C5C1B">
        <w:rPr>
          <w:sz w:val="28"/>
          <w:szCs w:val="28"/>
        </w:rPr>
        <w:t>.</w:t>
      </w:r>
      <w:r w:rsidR="00F22923">
        <w:rPr>
          <w:sz w:val="28"/>
          <w:szCs w:val="28"/>
        </w:rPr>
        <w:t xml:space="preserve">   </w:t>
      </w:r>
    </w:p>
    <w:p w:rsidR="00E15476" w:rsidRDefault="00E15476" w:rsidP="001902EB">
      <w:pPr>
        <w:spacing w:line="276" w:lineRule="auto"/>
        <w:ind w:firstLine="708"/>
        <w:jc w:val="both"/>
        <w:rPr>
          <w:sz w:val="28"/>
          <w:szCs w:val="28"/>
        </w:rPr>
      </w:pPr>
      <w:r>
        <w:rPr>
          <w:sz w:val="28"/>
          <w:szCs w:val="28"/>
        </w:rPr>
        <w:t xml:space="preserve"> Экономический потенциал городского округа Серебряные </w:t>
      </w:r>
      <w:proofErr w:type="gramStart"/>
      <w:r>
        <w:rPr>
          <w:sz w:val="28"/>
          <w:szCs w:val="28"/>
        </w:rPr>
        <w:t>Пруды  представлен</w:t>
      </w:r>
      <w:proofErr w:type="gramEnd"/>
      <w:r>
        <w:rPr>
          <w:sz w:val="28"/>
          <w:szCs w:val="28"/>
        </w:rPr>
        <w:t xml:space="preserve">  предприятиями сельского хозяйства, сферы торговли, жилищно-коммунального хозяйст</w:t>
      </w:r>
      <w:r w:rsidR="006464CD">
        <w:rPr>
          <w:sz w:val="28"/>
          <w:szCs w:val="28"/>
        </w:rPr>
        <w:t>ва.</w:t>
      </w:r>
    </w:p>
    <w:p w:rsidR="00861135" w:rsidRDefault="00861135" w:rsidP="001902EB">
      <w:pPr>
        <w:spacing w:line="276" w:lineRule="auto"/>
        <w:ind w:firstLine="708"/>
        <w:jc w:val="both"/>
        <w:rPr>
          <w:sz w:val="28"/>
          <w:szCs w:val="28"/>
        </w:rPr>
      </w:pPr>
      <w:r>
        <w:rPr>
          <w:sz w:val="28"/>
          <w:szCs w:val="28"/>
        </w:rPr>
        <w:t>Городской округ и</w:t>
      </w:r>
      <w:r w:rsidR="00015629">
        <w:rPr>
          <w:sz w:val="28"/>
          <w:szCs w:val="28"/>
        </w:rPr>
        <w:t xml:space="preserve">меет современную  </w:t>
      </w:r>
      <w:r>
        <w:rPr>
          <w:sz w:val="28"/>
          <w:szCs w:val="28"/>
        </w:rPr>
        <w:t xml:space="preserve"> социальную инфраструктуру. В нее входят учреждения здравоохранения, образования, культуры, социальной защиты, физкультуры и спорта.</w:t>
      </w:r>
    </w:p>
    <w:p w:rsidR="001902EB" w:rsidRPr="00011E04" w:rsidRDefault="00AD7E71" w:rsidP="001902EB">
      <w:pPr>
        <w:spacing w:line="276" w:lineRule="auto"/>
        <w:ind w:firstLine="708"/>
        <w:jc w:val="both"/>
        <w:rPr>
          <w:sz w:val="28"/>
          <w:szCs w:val="28"/>
        </w:rPr>
      </w:pPr>
      <w:proofErr w:type="gramStart"/>
      <w:r>
        <w:rPr>
          <w:sz w:val="28"/>
          <w:szCs w:val="28"/>
        </w:rPr>
        <w:t>Основны</w:t>
      </w:r>
      <w:r w:rsidR="001A0BCB">
        <w:rPr>
          <w:sz w:val="28"/>
          <w:szCs w:val="28"/>
        </w:rPr>
        <w:t>е  показатели</w:t>
      </w:r>
      <w:proofErr w:type="gramEnd"/>
      <w:r w:rsidR="001A0BCB">
        <w:rPr>
          <w:sz w:val="28"/>
          <w:szCs w:val="28"/>
        </w:rPr>
        <w:t xml:space="preserve"> социально-экономи</w:t>
      </w:r>
      <w:r>
        <w:rPr>
          <w:sz w:val="28"/>
          <w:szCs w:val="28"/>
        </w:rPr>
        <w:t>ческого развития говорят о стабильности развития экономики, а ряд из них отражает укрепление положительных тенденций.</w:t>
      </w:r>
      <w:r w:rsidR="00F22923">
        <w:rPr>
          <w:sz w:val="28"/>
          <w:szCs w:val="28"/>
        </w:rPr>
        <w:t xml:space="preserve">          </w:t>
      </w:r>
      <w:r w:rsidR="001902EB" w:rsidRPr="00011E04">
        <w:rPr>
          <w:sz w:val="28"/>
          <w:szCs w:val="28"/>
        </w:rPr>
        <w:t xml:space="preserve"> </w:t>
      </w:r>
      <w:r w:rsidR="00F22923">
        <w:rPr>
          <w:sz w:val="28"/>
          <w:szCs w:val="28"/>
        </w:rPr>
        <w:t xml:space="preserve">                     </w:t>
      </w:r>
    </w:p>
    <w:p w:rsidR="001902EB" w:rsidRPr="00011E04" w:rsidRDefault="00056563" w:rsidP="00056563">
      <w:pPr>
        <w:spacing w:line="276" w:lineRule="auto"/>
        <w:jc w:val="both"/>
        <w:rPr>
          <w:sz w:val="28"/>
          <w:szCs w:val="28"/>
        </w:rPr>
      </w:pPr>
      <w:r>
        <w:rPr>
          <w:sz w:val="28"/>
          <w:szCs w:val="28"/>
        </w:rPr>
        <w:t xml:space="preserve">        </w:t>
      </w:r>
      <w:r w:rsidR="004C3D1D">
        <w:rPr>
          <w:sz w:val="28"/>
          <w:szCs w:val="28"/>
        </w:rPr>
        <w:t xml:space="preserve"> </w:t>
      </w:r>
      <w:r w:rsidR="001A4CAA" w:rsidRPr="00011E04">
        <w:rPr>
          <w:sz w:val="28"/>
          <w:szCs w:val="28"/>
        </w:rPr>
        <w:t xml:space="preserve">Оборот </w:t>
      </w:r>
      <w:proofErr w:type="gramStart"/>
      <w:r w:rsidR="001A4CAA" w:rsidRPr="00011E04">
        <w:rPr>
          <w:sz w:val="28"/>
          <w:szCs w:val="28"/>
        </w:rPr>
        <w:t>организаций  городского</w:t>
      </w:r>
      <w:proofErr w:type="gramEnd"/>
      <w:r w:rsidR="001A4CAA" w:rsidRPr="00011E04">
        <w:rPr>
          <w:sz w:val="28"/>
          <w:szCs w:val="28"/>
        </w:rPr>
        <w:t xml:space="preserve"> округа Серебряные Пруды за 2020 год составил 6188,3млн</w:t>
      </w:r>
      <w:r w:rsidR="001902EB" w:rsidRPr="00011E04">
        <w:rPr>
          <w:sz w:val="28"/>
          <w:szCs w:val="28"/>
        </w:rPr>
        <w:t xml:space="preserve">.руб., </w:t>
      </w:r>
      <w:r w:rsidR="001A4CAA" w:rsidRPr="00011E04">
        <w:rPr>
          <w:sz w:val="28"/>
          <w:szCs w:val="28"/>
        </w:rPr>
        <w:t>темп роста к уровню прошлого года  составил</w:t>
      </w:r>
      <w:r w:rsidR="00175DEA" w:rsidRPr="00011E04">
        <w:rPr>
          <w:sz w:val="28"/>
          <w:szCs w:val="28"/>
        </w:rPr>
        <w:t xml:space="preserve"> </w:t>
      </w:r>
      <w:r w:rsidR="001A4CAA" w:rsidRPr="00011E04">
        <w:rPr>
          <w:sz w:val="28"/>
          <w:szCs w:val="28"/>
        </w:rPr>
        <w:t>118,1%.</w:t>
      </w:r>
      <w:r w:rsidR="001902EB" w:rsidRPr="00011E04">
        <w:rPr>
          <w:sz w:val="28"/>
          <w:szCs w:val="28"/>
        </w:rPr>
        <w:t xml:space="preserve"> </w:t>
      </w:r>
    </w:p>
    <w:p w:rsidR="001902EB" w:rsidRDefault="00175DEA" w:rsidP="001902EB">
      <w:pPr>
        <w:spacing w:line="276" w:lineRule="auto"/>
        <w:ind w:firstLine="708"/>
        <w:jc w:val="both"/>
        <w:rPr>
          <w:sz w:val="28"/>
          <w:szCs w:val="28"/>
        </w:rPr>
      </w:pPr>
      <w:r w:rsidRPr="00011E04">
        <w:rPr>
          <w:sz w:val="28"/>
          <w:szCs w:val="28"/>
        </w:rPr>
        <w:t>Оборот розничной торговли увеличился и составил 3998,9</w:t>
      </w:r>
      <w:r w:rsidR="001902EB" w:rsidRPr="00011E04">
        <w:rPr>
          <w:sz w:val="28"/>
          <w:szCs w:val="28"/>
        </w:rPr>
        <w:t xml:space="preserve"> </w:t>
      </w:r>
      <w:proofErr w:type="spellStart"/>
      <w:r w:rsidR="001902EB" w:rsidRPr="00011E04">
        <w:rPr>
          <w:sz w:val="28"/>
          <w:szCs w:val="28"/>
        </w:rPr>
        <w:t>м</w:t>
      </w:r>
      <w:r w:rsidRPr="00011E04">
        <w:rPr>
          <w:sz w:val="28"/>
          <w:szCs w:val="28"/>
        </w:rPr>
        <w:t>лн.руб</w:t>
      </w:r>
      <w:proofErr w:type="spellEnd"/>
      <w:r w:rsidRPr="00011E04">
        <w:rPr>
          <w:sz w:val="28"/>
          <w:szCs w:val="28"/>
        </w:rPr>
        <w:t>., темп роста 109,3</w:t>
      </w:r>
      <w:r w:rsidR="001902EB" w:rsidRPr="00011E04">
        <w:rPr>
          <w:sz w:val="28"/>
          <w:szCs w:val="28"/>
        </w:rPr>
        <w:t>%.</w:t>
      </w:r>
    </w:p>
    <w:p w:rsidR="008B4C43" w:rsidRDefault="008B4C43" w:rsidP="001902EB">
      <w:pPr>
        <w:spacing w:line="276" w:lineRule="auto"/>
        <w:ind w:firstLine="708"/>
        <w:jc w:val="both"/>
        <w:rPr>
          <w:sz w:val="28"/>
          <w:szCs w:val="28"/>
        </w:rPr>
      </w:pPr>
      <w:r>
        <w:rPr>
          <w:sz w:val="28"/>
          <w:szCs w:val="28"/>
        </w:rPr>
        <w:t xml:space="preserve">Средняя заработная плата по крупным и </w:t>
      </w:r>
      <w:proofErr w:type="gramStart"/>
      <w:r>
        <w:rPr>
          <w:sz w:val="28"/>
          <w:szCs w:val="28"/>
        </w:rPr>
        <w:t>средним  предприятиям</w:t>
      </w:r>
      <w:proofErr w:type="gramEnd"/>
      <w:r>
        <w:rPr>
          <w:sz w:val="28"/>
          <w:szCs w:val="28"/>
        </w:rPr>
        <w:t xml:space="preserve"> увеличилась на   11,9%.</w:t>
      </w:r>
    </w:p>
    <w:p w:rsidR="006464CD" w:rsidRDefault="006464CD" w:rsidP="006464CD">
      <w:pPr>
        <w:spacing w:line="276" w:lineRule="auto"/>
        <w:ind w:firstLine="708"/>
        <w:jc w:val="both"/>
        <w:rPr>
          <w:sz w:val="28"/>
          <w:szCs w:val="28"/>
        </w:rPr>
      </w:pPr>
      <w:r>
        <w:rPr>
          <w:sz w:val="28"/>
          <w:szCs w:val="28"/>
        </w:rPr>
        <w:t xml:space="preserve">Успешно работали все жизненно необходимые предприятия и учреждения, реализовывались </w:t>
      </w:r>
      <w:proofErr w:type="gramStart"/>
      <w:r>
        <w:rPr>
          <w:sz w:val="28"/>
          <w:szCs w:val="28"/>
        </w:rPr>
        <w:t>муниципальные  целевые</w:t>
      </w:r>
      <w:proofErr w:type="gramEnd"/>
      <w:r>
        <w:rPr>
          <w:sz w:val="28"/>
          <w:szCs w:val="28"/>
        </w:rPr>
        <w:t xml:space="preserve"> программы, направленные на развитие ключевых сфер жизни.</w:t>
      </w:r>
    </w:p>
    <w:p w:rsidR="006464CD" w:rsidRDefault="006464CD" w:rsidP="006464CD">
      <w:pPr>
        <w:spacing w:line="276" w:lineRule="auto"/>
        <w:ind w:firstLine="708"/>
        <w:jc w:val="both"/>
        <w:rPr>
          <w:sz w:val="28"/>
          <w:szCs w:val="28"/>
        </w:rPr>
      </w:pPr>
      <w:r>
        <w:rPr>
          <w:sz w:val="28"/>
          <w:szCs w:val="28"/>
        </w:rPr>
        <w:t xml:space="preserve">Основной стратегической целью администрации округа было и остается повышение качества жизни жителей за </w:t>
      </w:r>
      <w:proofErr w:type="gramStart"/>
      <w:r>
        <w:rPr>
          <w:sz w:val="28"/>
          <w:szCs w:val="28"/>
        </w:rPr>
        <w:t>счет  бесперебойного</w:t>
      </w:r>
      <w:proofErr w:type="gramEnd"/>
      <w:r>
        <w:rPr>
          <w:sz w:val="28"/>
          <w:szCs w:val="28"/>
        </w:rPr>
        <w:t xml:space="preserve"> функционирования всех систем  жизнеобеспечения и их дальнейшего развития, социальной стабильности, сбалансированности бюджета, повышения эффективности бюджетных расходов и исполнения расходных обязательств.</w:t>
      </w:r>
    </w:p>
    <w:p w:rsidR="006464CD" w:rsidRDefault="006464CD" w:rsidP="001902EB">
      <w:pPr>
        <w:spacing w:line="276" w:lineRule="auto"/>
        <w:ind w:firstLine="708"/>
        <w:jc w:val="both"/>
        <w:rPr>
          <w:sz w:val="28"/>
          <w:szCs w:val="28"/>
        </w:rPr>
      </w:pPr>
    </w:p>
    <w:p w:rsidR="00BE4017" w:rsidRDefault="00BE4017" w:rsidP="001902EB">
      <w:pPr>
        <w:spacing w:line="276" w:lineRule="auto"/>
        <w:ind w:firstLine="708"/>
        <w:jc w:val="both"/>
        <w:rPr>
          <w:sz w:val="28"/>
          <w:szCs w:val="28"/>
        </w:rPr>
      </w:pPr>
    </w:p>
    <w:p w:rsidR="00BE4017" w:rsidRDefault="00BE4017" w:rsidP="001902EB">
      <w:pPr>
        <w:spacing w:line="276" w:lineRule="auto"/>
        <w:ind w:firstLine="708"/>
        <w:jc w:val="both"/>
        <w:rPr>
          <w:b/>
          <w:sz w:val="28"/>
          <w:szCs w:val="28"/>
        </w:rPr>
      </w:pPr>
      <w:r w:rsidRPr="00BE4017">
        <w:rPr>
          <w:b/>
          <w:sz w:val="28"/>
          <w:szCs w:val="28"/>
        </w:rPr>
        <w:t xml:space="preserve">                                Исполнение бюджета</w:t>
      </w:r>
    </w:p>
    <w:p w:rsidR="00BE4017" w:rsidRPr="00BE4017" w:rsidRDefault="00BE4017" w:rsidP="001902EB">
      <w:pPr>
        <w:spacing w:line="276" w:lineRule="auto"/>
        <w:ind w:firstLine="708"/>
        <w:jc w:val="both"/>
        <w:rPr>
          <w:b/>
          <w:sz w:val="28"/>
          <w:szCs w:val="28"/>
        </w:rPr>
      </w:pPr>
    </w:p>
    <w:p w:rsidR="003E3379" w:rsidRDefault="003E3379" w:rsidP="001902EB">
      <w:pPr>
        <w:spacing w:line="276" w:lineRule="auto"/>
        <w:ind w:firstLine="708"/>
        <w:jc w:val="both"/>
        <w:rPr>
          <w:sz w:val="28"/>
          <w:szCs w:val="28"/>
        </w:rPr>
      </w:pPr>
      <w:r>
        <w:rPr>
          <w:sz w:val="28"/>
          <w:szCs w:val="28"/>
        </w:rPr>
        <w:t>Доходы бюджета городского округа в отчетном году исполнены в сумме 1828,1 млн. рублей и увеличились по сравнению с 2019 г</w:t>
      </w:r>
      <w:r w:rsidR="0012033F">
        <w:rPr>
          <w:sz w:val="28"/>
          <w:szCs w:val="28"/>
        </w:rPr>
        <w:t xml:space="preserve">одом </w:t>
      </w:r>
      <w:proofErr w:type="gramStart"/>
      <w:r w:rsidR="0012033F">
        <w:rPr>
          <w:sz w:val="28"/>
          <w:szCs w:val="28"/>
        </w:rPr>
        <w:t>на  292</w:t>
      </w:r>
      <w:proofErr w:type="gramEnd"/>
      <w:r w:rsidR="0012033F">
        <w:rPr>
          <w:sz w:val="28"/>
          <w:szCs w:val="28"/>
        </w:rPr>
        <w:t xml:space="preserve">,1 млн. рублей ( </w:t>
      </w:r>
      <w:r>
        <w:rPr>
          <w:sz w:val="28"/>
          <w:szCs w:val="28"/>
        </w:rPr>
        <w:t>19%</w:t>
      </w:r>
      <w:r w:rsidR="00D92A9E">
        <w:rPr>
          <w:sz w:val="28"/>
          <w:szCs w:val="28"/>
        </w:rPr>
        <w:t>).</w:t>
      </w:r>
    </w:p>
    <w:p w:rsidR="00474E7F" w:rsidRDefault="00474E7F" w:rsidP="001902EB">
      <w:pPr>
        <w:spacing w:line="276" w:lineRule="auto"/>
        <w:ind w:firstLine="708"/>
        <w:jc w:val="both"/>
        <w:rPr>
          <w:sz w:val="28"/>
          <w:szCs w:val="28"/>
        </w:rPr>
      </w:pPr>
      <w:r>
        <w:rPr>
          <w:sz w:val="28"/>
          <w:szCs w:val="28"/>
        </w:rPr>
        <w:t>Объем налоговых и неналоговых доходов составил 602,9 млн. рублей</w:t>
      </w:r>
      <w:r w:rsidR="00137A89">
        <w:rPr>
          <w:sz w:val="28"/>
          <w:szCs w:val="28"/>
        </w:rPr>
        <w:t>, при этом обеспечен их прирост к уровню прошлого года на 87,4 млн. рублей</w:t>
      </w:r>
      <w:r w:rsidR="00586644">
        <w:rPr>
          <w:sz w:val="28"/>
          <w:szCs w:val="28"/>
        </w:rPr>
        <w:t xml:space="preserve"> (16,9%)</w:t>
      </w:r>
      <w:r w:rsidR="00D15DD9">
        <w:rPr>
          <w:sz w:val="28"/>
          <w:szCs w:val="28"/>
        </w:rPr>
        <w:t>, в том числе, бла</w:t>
      </w:r>
      <w:r w:rsidR="00137A89">
        <w:rPr>
          <w:sz w:val="28"/>
          <w:szCs w:val="28"/>
        </w:rPr>
        <w:t>годаря активной работе по мобилизации доходов, реализации бесхозного имущества и земельных участков,</w:t>
      </w:r>
      <w:r w:rsidR="00D15DD9">
        <w:rPr>
          <w:sz w:val="28"/>
          <w:szCs w:val="28"/>
        </w:rPr>
        <w:t xml:space="preserve"> </w:t>
      </w:r>
      <w:r w:rsidR="00137A89">
        <w:rPr>
          <w:sz w:val="28"/>
          <w:szCs w:val="28"/>
        </w:rPr>
        <w:t>повышения заработной платы.</w:t>
      </w:r>
    </w:p>
    <w:p w:rsidR="00D92A9E" w:rsidRDefault="00D92A9E" w:rsidP="001902EB">
      <w:pPr>
        <w:spacing w:line="276" w:lineRule="auto"/>
        <w:ind w:firstLine="708"/>
        <w:jc w:val="both"/>
        <w:rPr>
          <w:sz w:val="28"/>
          <w:szCs w:val="28"/>
        </w:rPr>
      </w:pPr>
      <w:r>
        <w:rPr>
          <w:sz w:val="28"/>
          <w:szCs w:val="28"/>
        </w:rPr>
        <w:t xml:space="preserve"> </w:t>
      </w:r>
      <w:r w:rsidR="00E42572">
        <w:rPr>
          <w:sz w:val="28"/>
          <w:szCs w:val="28"/>
        </w:rPr>
        <w:t>Основными источниками пополнения собственной доходной базы являются:</w:t>
      </w:r>
    </w:p>
    <w:p w:rsidR="00E42572" w:rsidRDefault="00E42572" w:rsidP="001902EB">
      <w:pPr>
        <w:spacing w:line="276" w:lineRule="auto"/>
        <w:ind w:firstLine="708"/>
        <w:jc w:val="both"/>
        <w:rPr>
          <w:sz w:val="28"/>
          <w:szCs w:val="28"/>
        </w:rPr>
      </w:pPr>
      <w:r>
        <w:rPr>
          <w:sz w:val="28"/>
          <w:szCs w:val="28"/>
        </w:rPr>
        <w:t xml:space="preserve"> -налог на доходы физических лиц-424,6 млн. рублей или 70,4%;</w:t>
      </w:r>
    </w:p>
    <w:p w:rsidR="00E42572" w:rsidRDefault="00E42572" w:rsidP="001902EB">
      <w:pPr>
        <w:spacing w:line="276" w:lineRule="auto"/>
        <w:ind w:firstLine="708"/>
        <w:jc w:val="both"/>
        <w:rPr>
          <w:sz w:val="28"/>
          <w:szCs w:val="28"/>
        </w:rPr>
      </w:pPr>
      <w:r>
        <w:rPr>
          <w:sz w:val="28"/>
          <w:szCs w:val="28"/>
        </w:rPr>
        <w:t xml:space="preserve"> -</w:t>
      </w:r>
      <w:r w:rsidR="00972595">
        <w:rPr>
          <w:sz w:val="28"/>
          <w:szCs w:val="28"/>
        </w:rPr>
        <w:t>налоги на имущество (земельный налог и налог на имущество физических лиц) 66,2 млн. рублей или 11%;</w:t>
      </w:r>
    </w:p>
    <w:p w:rsidR="00731D7A" w:rsidRDefault="00731D7A" w:rsidP="001902EB">
      <w:pPr>
        <w:spacing w:line="276" w:lineRule="auto"/>
        <w:ind w:firstLine="708"/>
        <w:jc w:val="both"/>
        <w:rPr>
          <w:sz w:val="28"/>
          <w:szCs w:val="28"/>
        </w:rPr>
      </w:pPr>
      <w:r>
        <w:rPr>
          <w:sz w:val="28"/>
          <w:szCs w:val="28"/>
        </w:rPr>
        <w:t xml:space="preserve"> -акцизы на нефтепродукты-34,8 млн. рублей или 5,8%;</w:t>
      </w:r>
    </w:p>
    <w:p w:rsidR="00731D7A" w:rsidRDefault="00731D7A" w:rsidP="001902EB">
      <w:pPr>
        <w:spacing w:line="276" w:lineRule="auto"/>
        <w:ind w:firstLine="708"/>
        <w:jc w:val="both"/>
        <w:rPr>
          <w:sz w:val="28"/>
          <w:szCs w:val="28"/>
        </w:rPr>
      </w:pPr>
      <w:r>
        <w:rPr>
          <w:sz w:val="28"/>
          <w:szCs w:val="28"/>
        </w:rPr>
        <w:t xml:space="preserve"> -налоги на совокупный доход-24,7 млн. рублей или 4,1%.</w:t>
      </w:r>
    </w:p>
    <w:p w:rsidR="002F1A50" w:rsidRDefault="00197360" w:rsidP="001902EB">
      <w:pPr>
        <w:spacing w:line="276" w:lineRule="auto"/>
        <w:ind w:firstLine="708"/>
        <w:jc w:val="both"/>
        <w:rPr>
          <w:sz w:val="28"/>
          <w:szCs w:val="28"/>
        </w:rPr>
      </w:pPr>
      <w:r>
        <w:rPr>
          <w:sz w:val="28"/>
          <w:szCs w:val="28"/>
        </w:rPr>
        <w:t xml:space="preserve"> </w:t>
      </w:r>
      <w:r w:rsidR="002F1A50">
        <w:rPr>
          <w:sz w:val="28"/>
          <w:szCs w:val="28"/>
        </w:rPr>
        <w:t xml:space="preserve"> Безвозмездные поступления исполнены в сумме 1225,2 млн. рублей, это 67% общего объема доходной части бюджета.</w:t>
      </w:r>
    </w:p>
    <w:p w:rsidR="002F1A50" w:rsidRDefault="002F1A50" w:rsidP="001902EB">
      <w:pPr>
        <w:spacing w:line="276" w:lineRule="auto"/>
        <w:ind w:firstLine="708"/>
        <w:jc w:val="both"/>
        <w:rPr>
          <w:sz w:val="28"/>
          <w:szCs w:val="28"/>
        </w:rPr>
      </w:pPr>
      <w:r>
        <w:rPr>
          <w:sz w:val="28"/>
          <w:szCs w:val="28"/>
        </w:rPr>
        <w:t xml:space="preserve">Расходы бюджета городского округа составили 1706,4 млн. рублей более 50% из них направлено на финансирование </w:t>
      </w:r>
      <w:proofErr w:type="gramStart"/>
      <w:r>
        <w:rPr>
          <w:sz w:val="28"/>
          <w:szCs w:val="28"/>
        </w:rPr>
        <w:t>отраслей  социально</w:t>
      </w:r>
      <w:proofErr w:type="gramEnd"/>
      <w:r>
        <w:rPr>
          <w:sz w:val="28"/>
          <w:szCs w:val="28"/>
        </w:rPr>
        <w:t>-культурной сферы:</w:t>
      </w:r>
    </w:p>
    <w:p w:rsidR="007672BC" w:rsidRDefault="007672BC" w:rsidP="001902EB">
      <w:pPr>
        <w:spacing w:line="276" w:lineRule="auto"/>
        <w:ind w:firstLine="708"/>
        <w:jc w:val="both"/>
        <w:rPr>
          <w:sz w:val="28"/>
          <w:szCs w:val="28"/>
        </w:rPr>
      </w:pPr>
      <w:r>
        <w:rPr>
          <w:sz w:val="28"/>
          <w:szCs w:val="28"/>
        </w:rPr>
        <w:t xml:space="preserve">-образование-623,7 млн. рублей </w:t>
      </w:r>
      <w:proofErr w:type="gramStart"/>
      <w:r>
        <w:rPr>
          <w:sz w:val="28"/>
          <w:szCs w:val="28"/>
        </w:rPr>
        <w:t>( 36</w:t>
      </w:r>
      <w:proofErr w:type="gramEnd"/>
      <w:r>
        <w:rPr>
          <w:sz w:val="28"/>
          <w:szCs w:val="28"/>
        </w:rPr>
        <w:t>,6%);</w:t>
      </w:r>
    </w:p>
    <w:p w:rsidR="007672BC" w:rsidRDefault="007672BC" w:rsidP="001902EB">
      <w:pPr>
        <w:spacing w:line="276" w:lineRule="auto"/>
        <w:ind w:firstLine="708"/>
        <w:jc w:val="both"/>
        <w:rPr>
          <w:sz w:val="28"/>
          <w:szCs w:val="28"/>
        </w:rPr>
      </w:pPr>
      <w:r>
        <w:rPr>
          <w:sz w:val="28"/>
          <w:szCs w:val="28"/>
        </w:rPr>
        <w:t>-культура-104,0млн. рублей (6,1%);</w:t>
      </w:r>
    </w:p>
    <w:p w:rsidR="007672BC" w:rsidRDefault="007672BC" w:rsidP="001902EB">
      <w:pPr>
        <w:spacing w:line="276" w:lineRule="auto"/>
        <w:ind w:firstLine="708"/>
        <w:jc w:val="both"/>
        <w:rPr>
          <w:sz w:val="28"/>
          <w:szCs w:val="28"/>
        </w:rPr>
      </w:pPr>
      <w:r>
        <w:rPr>
          <w:sz w:val="28"/>
          <w:szCs w:val="28"/>
        </w:rPr>
        <w:t>-физическая культура и спорт-85,9 млн. рублей (5,0%);</w:t>
      </w:r>
    </w:p>
    <w:p w:rsidR="007672BC" w:rsidRDefault="007672BC" w:rsidP="001902EB">
      <w:pPr>
        <w:spacing w:line="276" w:lineRule="auto"/>
        <w:ind w:firstLine="708"/>
        <w:jc w:val="both"/>
        <w:rPr>
          <w:sz w:val="28"/>
          <w:szCs w:val="28"/>
        </w:rPr>
      </w:pPr>
      <w:r>
        <w:rPr>
          <w:sz w:val="28"/>
          <w:szCs w:val="28"/>
        </w:rPr>
        <w:t xml:space="preserve">- </w:t>
      </w:r>
      <w:proofErr w:type="gramStart"/>
      <w:r>
        <w:rPr>
          <w:sz w:val="28"/>
          <w:szCs w:val="28"/>
        </w:rPr>
        <w:t>социальная  политика</w:t>
      </w:r>
      <w:proofErr w:type="gramEnd"/>
      <w:r>
        <w:rPr>
          <w:sz w:val="28"/>
          <w:szCs w:val="28"/>
        </w:rPr>
        <w:t>-49,0 млн. рублей (2,9%).</w:t>
      </w:r>
    </w:p>
    <w:p w:rsidR="0030393E" w:rsidRDefault="0030393E" w:rsidP="001902EB">
      <w:pPr>
        <w:spacing w:line="276" w:lineRule="auto"/>
        <w:ind w:firstLine="708"/>
        <w:jc w:val="both"/>
        <w:rPr>
          <w:sz w:val="28"/>
          <w:szCs w:val="28"/>
        </w:rPr>
      </w:pPr>
      <w:r>
        <w:rPr>
          <w:sz w:val="28"/>
          <w:szCs w:val="28"/>
        </w:rPr>
        <w:t xml:space="preserve"> Были приобретены четыре квартиры детям-сиротам, социальные выплаты из бюджета получил один инвалид.</w:t>
      </w:r>
    </w:p>
    <w:p w:rsidR="003A13AB" w:rsidRDefault="003A13AB" w:rsidP="001902EB">
      <w:pPr>
        <w:spacing w:line="276" w:lineRule="auto"/>
        <w:ind w:firstLine="708"/>
        <w:jc w:val="both"/>
        <w:rPr>
          <w:sz w:val="28"/>
          <w:szCs w:val="28"/>
        </w:rPr>
      </w:pPr>
      <w:r>
        <w:rPr>
          <w:sz w:val="28"/>
          <w:szCs w:val="28"/>
        </w:rPr>
        <w:t xml:space="preserve"> Расходы на жилищно-коммунальное хозяйство составили 384,9 млн. рублей</w:t>
      </w:r>
      <w:r w:rsidR="00A856B7">
        <w:rPr>
          <w:sz w:val="28"/>
          <w:szCs w:val="28"/>
        </w:rPr>
        <w:t xml:space="preserve"> </w:t>
      </w:r>
      <w:r>
        <w:rPr>
          <w:sz w:val="28"/>
          <w:szCs w:val="28"/>
        </w:rPr>
        <w:t>(22,6%), на доро</w:t>
      </w:r>
      <w:r w:rsidR="00C05B71">
        <w:rPr>
          <w:sz w:val="28"/>
          <w:szCs w:val="28"/>
        </w:rPr>
        <w:t>жное хозяйство-130,4млн. рублей (7,6%).</w:t>
      </w:r>
    </w:p>
    <w:p w:rsidR="0066763A" w:rsidRDefault="0066763A" w:rsidP="001902EB">
      <w:pPr>
        <w:spacing w:line="276" w:lineRule="auto"/>
        <w:ind w:firstLine="708"/>
        <w:jc w:val="both"/>
        <w:rPr>
          <w:sz w:val="28"/>
          <w:szCs w:val="28"/>
        </w:rPr>
      </w:pPr>
      <w:proofErr w:type="gramStart"/>
      <w:r>
        <w:rPr>
          <w:sz w:val="28"/>
          <w:szCs w:val="28"/>
        </w:rPr>
        <w:t>Реализация  нацпроектов</w:t>
      </w:r>
      <w:proofErr w:type="gramEnd"/>
      <w:r>
        <w:rPr>
          <w:sz w:val="28"/>
          <w:szCs w:val="28"/>
        </w:rPr>
        <w:t>-приоритет в работе  муниципалитета.</w:t>
      </w:r>
      <w:r w:rsidR="00AF63D8">
        <w:rPr>
          <w:sz w:val="28"/>
          <w:szCs w:val="28"/>
        </w:rPr>
        <w:t xml:space="preserve"> В отчетном году городской округ участвовал в 5 национальных проектах, включающих 5 региональных и 3 федеральных проекта. Расходы на их реализацию из бюджетов всех </w:t>
      </w:r>
      <w:proofErr w:type="gramStart"/>
      <w:r w:rsidR="00AF63D8">
        <w:rPr>
          <w:sz w:val="28"/>
          <w:szCs w:val="28"/>
        </w:rPr>
        <w:t>уровней  составили</w:t>
      </w:r>
      <w:proofErr w:type="gramEnd"/>
      <w:r w:rsidR="00AF63D8">
        <w:rPr>
          <w:sz w:val="28"/>
          <w:szCs w:val="28"/>
        </w:rPr>
        <w:t xml:space="preserve"> 104,2 млн. рублей.</w:t>
      </w:r>
    </w:p>
    <w:p w:rsidR="0030059F" w:rsidRDefault="0030059F" w:rsidP="0030059F">
      <w:pPr>
        <w:spacing w:line="276" w:lineRule="auto"/>
        <w:ind w:firstLine="708"/>
        <w:jc w:val="both"/>
        <w:rPr>
          <w:sz w:val="28"/>
          <w:szCs w:val="28"/>
        </w:rPr>
      </w:pPr>
      <w:r>
        <w:rPr>
          <w:sz w:val="28"/>
          <w:szCs w:val="28"/>
        </w:rPr>
        <w:t xml:space="preserve">Бюджет городского округа исполнен в рамках </w:t>
      </w:r>
      <w:proofErr w:type="gramStart"/>
      <w:r>
        <w:rPr>
          <w:sz w:val="28"/>
          <w:szCs w:val="28"/>
        </w:rPr>
        <w:t>18  муниципальных</w:t>
      </w:r>
      <w:proofErr w:type="gramEnd"/>
      <w:r>
        <w:rPr>
          <w:sz w:val="28"/>
          <w:szCs w:val="28"/>
        </w:rPr>
        <w:t xml:space="preserve"> программ.</w:t>
      </w:r>
    </w:p>
    <w:p w:rsidR="007C5ED7" w:rsidRDefault="007C5ED7" w:rsidP="00737493">
      <w:pPr>
        <w:spacing w:line="276" w:lineRule="auto"/>
        <w:ind w:firstLine="708"/>
        <w:jc w:val="both"/>
        <w:rPr>
          <w:sz w:val="28"/>
          <w:szCs w:val="28"/>
        </w:rPr>
      </w:pPr>
    </w:p>
    <w:p w:rsidR="001902EB" w:rsidRPr="00011E04" w:rsidRDefault="001902EB" w:rsidP="001902EB">
      <w:pPr>
        <w:spacing w:line="276" w:lineRule="auto"/>
        <w:ind w:firstLine="708"/>
        <w:jc w:val="both"/>
        <w:rPr>
          <w:b/>
          <w:i/>
          <w:sz w:val="28"/>
          <w:szCs w:val="28"/>
        </w:rPr>
      </w:pPr>
    </w:p>
    <w:p w:rsidR="001902EB" w:rsidRPr="0073704A" w:rsidRDefault="001902EB" w:rsidP="001902EB">
      <w:pPr>
        <w:spacing w:line="276" w:lineRule="auto"/>
        <w:ind w:firstLine="708"/>
        <w:jc w:val="center"/>
        <w:rPr>
          <w:b/>
          <w:sz w:val="28"/>
          <w:szCs w:val="28"/>
        </w:rPr>
      </w:pPr>
      <w:r w:rsidRPr="0073704A">
        <w:rPr>
          <w:b/>
          <w:sz w:val="28"/>
          <w:szCs w:val="28"/>
        </w:rPr>
        <w:t>Развитие малого</w:t>
      </w:r>
      <w:r w:rsidR="00BF7708" w:rsidRPr="0073704A">
        <w:rPr>
          <w:b/>
          <w:sz w:val="28"/>
          <w:szCs w:val="28"/>
        </w:rPr>
        <w:t xml:space="preserve"> и среднего предпринимательства</w:t>
      </w:r>
    </w:p>
    <w:p w:rsidR="00F74779" w:rsidRPr="00383045" w:rsidRDefault="00F74779" w:rsidP="001902EB">
      <w:pPr>
        <w:spacing w:line="276" w:lineRule="auto"/>
        <w:ind w:firstLine="708"/>
        <w:jc w:val="center"/>
        <w:rPr>
          <w:b/>
          <w:sz w:val="32"/>
          <w:szCs w:val="32"/>
        </w:rPr>
      </w:pPr>
    </w:p>
    <w:p w:rsidR="008B7889" w:rsidRPr="00011E04" w:rsidRDefault="001902EB" w:rsidP="001902EB">
      <w:pPr>
        <w:spacing w:line="276" w:lineRule="auto"/>
        <w:ind w:firstLine="567"/>
        <w:jc w:val="both"/>
        <w:rPr>
          <w:rFonts w:eastAsiaTheme="minorHAnsi"/>
          <w:sz w:val="28"/>
          <w:szCs w:val="28"/>
          <w:lang w:eastAsia="en-US"/>
        </w:rPr>
      </w:pPr>
      <w:r w:rsidRPr="00011E04">
        <w:rPr>
          <w:rFonts w:eastAsiaTheme="minorHAnsi"/>
          <w:bCs/>
          <w:sz w:val="28"/>
          <w:szCs w:val="28"/>
          <w:lang w:eastAsia="en-US"/>
        </w:rPr>
        <w:t>Малое и среднее предпринимательство является одним из важнейших элементов структуры экон</w:t>
      </w:r>
      <w:r w:rsidR="00B4471C" w:rsidRPr="00011E04">
        <w:rPr>
          <w:rFonts w:eastAsiaTheme="minorHAnsi"/>
          <w:bCs/>
          <w:sz w:val="28"/>
          <w:szCs w:val="28"/>
          <w:lang w:eastAsia="en-US"/>
        </w:rPr>
        <w:t>омики г</w:t>
      </w:r>
      <w:r w:rsidR="00F719E6" w:rsidRPr="00011E04">
        <w:rPr>
          <w:rFonts w:eastAsiaTheme="minorHAnsi"/>
          <w:bCs/>
          <w:sz w:val="28"/>
          <w:szCs w:val="28"/>
          <w:lang w:eastAsia="en-US"/>
        </w:rPr>
        <w:t>ородского округа Серебряные</w:t>
      </w:r>
      <w:r w:rsidR="00B4471C" w:rsidRPr="00011E04">
        <w:rPr>
          <w:rFonts w:eastAsiaTheme="minorHAnsi"/>
          <w:bCs/>
          <w:sz w:val="28"/>
          <w:szCs w:val="28"/>
          <w:lang w:eastAsia="en-US"/>
        </w:rPr>
        <w:t xml:space="preserve"> Пруды</w:t>
      </w:r>
      <w:r w:rsidRPr="00011E04">
        <w:rPr>
          <w:rFonts w:eastAsiaTheme="minorHAnsi"/>
          <w:bCs/>
          <w:sz w:val="28"/>
          <w:szCs w:val="28"/>
          <w:lang w:eastAsia="en-US"/>
        </w:rPr>
        <w:t>, во многом определяет темпы экономическ</w:t>
      </w:r>
      <w:r w:rsidR="00B4471C" w:rsidRPr="00011E04">
        <w:rPr>
          <w:rFonts w:eastAsiaTheme="minorHAnsi"/>
          <w:bCs/>
          <w:sz w:val="28"/>
          <w:szCs w:val="28"/>
          <w:lang w:eastAsia="en-US"/>
        </w:rPr>
        <w:t xml:space="preserve">ого роста, занятость населения. </w:t>
      </w:r>
      <w:r w:rsidR="00B4471C" w:rsidRPr="00011E04">
        <w:rPr>
          <w:rFonts w:eastAsiaTheme="minorHAnsi"/>
          <w:sz w:val="28"/>
          <w:szCs w:val="28"/>
          <w:lang w:eastAsia="en-US"/>
        </w:rPr>
        <w:t xml:space="preserve">В городском округе Серебряные </w:t>
      </w:r>
      <w:proofErr w:type="gramStart"/>
      <w:r w:rsidR="00B4471C" w:rsidRPr="00011E04">
        <w:rPr>
          <w:rFonts w:eastAsiaTheme="minorHAnsi"/>
          <w:sz w:val="28"/>
          <w:szCs w:val="28"/>
          <w:lang w:eastAsia="en-US"/>
        </w:rPr>
        <w:t xml:space="preserve">Пруды </w:t>
      </w:r>
      <w:r w:rsidR="008B7889" w:rsidRPr="00011E04">
        <w:rPr>
          <w:rFonts w:eastAsiaTheme="minorHAnsi"/>
          <w:sz w:val="28"/>
          <w:szCs w:val="28"/>
          <w:lang w:eastAsia="en-US"/>
        </w:rPr>
        <w:t xml:space="preserve"> осуществляют</w:t>
      </w:r>
      <w:proofErr w:type="gramEnd"/>
      <w:r w:rsidR="008B7889" w:rsidRPr="00011E04">
        <w:rPr>
          <w:rFonts w:eastAsiaTheme="minorHAnsi"/>
          <w:sz w:val="28"/>
          <w:szCs w:val="28"/>
          <w:lang w:eastAsia="en-US"/>
        </w:rPr>
        <w:t xml:space="preserve"> свою деятельность:</w:t>
      </w:r>
    </w:p>
    <w:p w:rsidR="008B7889" w:rsidRPr="00011E04" w:rsidRDefault="008B7889" w:rsidP="001902EB">
      <w:pPr>
        <w:spacing w:line="276" w:lineRule="auto"/>
        <w:ind w:firstLine="567"/>
        <w:jc w:val="both"/>
        <w:rPr>
          <w:rFonts w:eastAsiaTheme="minorHAnsi"/>
          <w:sz w:val="28"/>
          <w:szCs w:val="28"/>
          <w:lang w:eastAsia="en-US"/>
        </w:rPr>
      </w:pPr>
      <w:r w:rsidRPr="00011E04">
        <w:rPr>
          <w:rFonts w:eastAsiaTheme="minorHAnsi"/>
          <w:sz w:val="28"/>
          <w:szCs w:val="28"/>
          <w:lang w:eastAsia="en-US"/>
        </w:rPr>
        <w:t>-20 предприятий общественного питания;</w:t>
      </w:r>
    </w:p>
    <w:p w:rsidR="001902EB" w:rsidRPr="00011E04" w:rsidRDefault="008B7889" w:rsidP="001902EB">
      <w:pPr>
        <w:spacing w:line="276" w:lineRule="auto"/>
        <w:ind w:firstLine="567"/>
        <w:jc w:val="both"/>
        <w:rPr>
          <w:rFonts w:eastAsiaTheme="minorHAnsi"/>
          <w:sz w:val="28"/>
          <w:szCs w:val="28"/>
          <w:lang w:eastAsia="en-US"/>
        </w:rPr>
      </w:pPr>
      <w:r w:rsidRPr="00011E04">
        <w:rPr>
          <w:rFonts w:eastAsiaTheme="minorHAnsi"/>
          <w:sz w:val="28"/>
          <w:szCs w:val="28"/>
          <w:lang w:eastAsia="en-US"/>
        </w:rPr>
        <w:t xml:space="preserve">-75 объектов бытового обслуживания населения, которые оказывают </w:t>
      </w:r>
      <w:proofErr w:type="gramStart"/>
      <w:r w:rsidRPr="00011E04">
        <w:rPr>
          <w:rFonts w:eastAsiaTheme="minorHAnsi"/>
          <w:sz w:val="28"/>
          <w:szCs w:val="28"/>
          <w:lang w:eastAsia="en-US"/>
        </w:rPr>
        <w:t>более  20</w:t>
      </w:r>
      <w:proofErr w:type="gramEnd"/>
      <w:r w:rsidRPr="00011E04">
        <w:rPr>
          <w:rFonts w:eastAsiaTheme="minorHAnsi"/>
          <w:sz w:val="28"/>
          <w:szCs w:val="28"/>
          <w:lang w:eastAsia="en-US"/>
        </w:rPr>
        <w:t xml:space="preserve"> видов различных услуг</w:t>
      </w:r>
      <w:r w:rsidR="0017684A" w:rsidRPr="00011E04">
        <w:rPr>
          <w:rFonts w:eastAsiaTheme="minorHAnsi"/>
          <w:sz w:val="28"/>
          <w:szCs w:val="28"/>
          <w:lang w:eastAsia="en-US"/>
        </w:rPr>
        <w:t>;</w:t>
      </w:r>
    </w:p>
    <w:p w:rsidR="0017684A" w:rsidRPr="00011E04" w:rsidRDefault="0017684A" w:rsidP="001902EB">
      <w:pPr>
        <w:spacing w:line="276" w:lineRule="auto"/>
        <w:ind w:firstLine="567"/>
        <w:jc w:val="both"/>
        <w:rPr>
          <w:rFonts w:eastAsiaTheme="minorHAnsi"/>
          <w:sz w:val="28"/>
          <w:szCs w:val="28"/>
          <w:lang w:eastAsia="en-US"/>
        </w:rPr>
      </w:pPr>
      <w:r w:rsidRPr="00011E04">
        <w:rPr>
          <w:rFonts w:eastAsiaTheme="minorHAnsi"/>
          <w:sz w:val="28"/>
          <w:szCs w:val="28"/>
          <w:lang w:eastAsia="en-US"/>
        </w:rPr>
        <w:t>-более 190 объектов розничной торговли.</w:t>
      </w:r>
    </w:p>
    <w:p w:rsidR="00003E6F" w:rsidRDefault="00003E6F" w:rsidP="00003E6F">
      <w:pPr>
        <w:pStyle w:val="a6"/>
        <w:ind w:firstLine="708"/>
        <w:jc w:val="both"/>
        <w:rPr>
          <w:rFonts w:ascii="Times New Roman" w:hAnsi="Times New Roman" w:cs="Times New Roman"/>
          <w:sz w:val="28"/>
          <w:szCs w:val="28"/>
        </w:rPr>
      </w:pPr>
      <w:r>
        <w:rPr>
          <w:rFonts w:ascii="Times New Roman" w:hAnsi="Times New Roman" w:cs="Times New Roman"/>
          <w:sz w:val="28"/>
          <w:szCs w:val="28"/>
        </w:rPr>
        <w:t>В 2020 году на территории округа открылись 2 федеральные сети «</w:t>
      </w:r>
      <w:proofErr w:type="spellStart"/>
      <w:r>
        <w:rPr>
          <w:rFonts w:ascii="Times New Roman" w:hAnsi="Times New Roman" w:cs="Times New Roman"/>
          <w:sz w:val="28"/>
          <w:szCs w:val="28"/>
        </w:rPr>
        <w:t>ФиксПрайс</w:t>
      </w:r>
      <w:proofErr w:type="spellEnd"/>
      <w:r>
        <w:rPr>
          <w:rFonts w:ascii="Times New Roman" w:hAnsi="Times New Roman" w:cs="Times New Roman"/>
          <w:sz w:val="28"/>
          <w:szCs w:val="28"/>
        </w:rPr>
        <w:t>» и «</w:t>
      </w:r>
      <w:proofErr w:type="spellStart"/>
      <w:r>
        <w:rPr>
          <w:rFonts w:ascii="Times New Roman" w:hAnsi="Times New Roman" w:cs="Times New Roman"/>
          <w:sz w:val="28"/>
          <w:szCs w:val="28"/>
        </w:rPr>
        <w:t>Доброцен</w:t>
      </w:r>
      <w:proofErr w:type="spellEnd"/>
      <w:r>
        <w:rPr>
          <w:rFonts w:ascii="Times New Roman" w:hAnsi="Times New Roman" w:cs="Times New Roman"/>
          <w:sz w:val="28"/>
          <w:szCs w:val="28"/>
        </w:rPr>
        <w:t xml:space="preserve">». Торговые сети регулярно проводят акции, конкурсы, вводят бонусные карты, позволяющие населению приобретать продукты питания высокого качества и бытовых товаров повседневного спроса по максимально низким ценам. Развивается интернет торговля открыты пункты </w:t>
      </w:r>
      <w:proofErr w:type="gramStart"/>
      <w:r>
        <w:rPr>
          <w:rFonts w:ascii="Times New Roman" w:hAnsi="Times New Roman" w:cs="Times New Roman"/>
          <w:sz w:val="28"/>
          <w:szCs w:val="28"/>
        </w:rPr>
        <w:t xml:space="preserve">выдачи  </w:t>
      </w:r>
      <w:proofErr w:type="spellStart"/>
      <w:r>
        <w:rPr>
          <w:rFonts w:ascii="Times New Roman" w:hAnsi="Times New Roman" w:cs="Times New Roman"/>
          <w:sz w:val="28"/>
          <w:szCs w:val="28"/>
          <w:lang w:val="en-US"/>
        </w:rPr>
        <w:t>Ozon</w:t>
      </w:r>
      <w:proofErr w:type="spellEnd"/>
      <w:proofErr w:type="gramEnd"/>
      <w:r>
        <w:rPr>
          <w:rFonts w:ascii="Times New Roman" w:hAnsi="Times New Roman" w:cs="Times New Roman"/>
          <w:sz w:val="28"/>
          <w:szCs w:val="28"/>
        </w:rPr>
        <w:t>.</w:t>
      </w:r>
    </w:p>
    <w:p w:rsidR="00003E6F" w:rsidRDefault="00003E6F" w:rsidP="00003E6F">
      <w:pPr>
        <w:pStyle w:val="a6"/>
        <w:ind w:firstLine="708"/>
        <w:jc w:val="both"/>
        <w:rPr>
          <w:rFonts w:ascii="Times New Roman" w:hAnsi="Times New Roman" w:cs="Times New Roman"/>
          <w:sz w:val="28"/>
          <w:szCs w:val="28"/>
        </w:rPr>
      </w:pPr>
      <w:r>
        <w:rPr>
          <w:rFonts w:ascii="Times New Roman" w:hAnsi="Times New Roman" w:cs="Times New Roman"/>
          <w:sz w:val="28"/>
          <w:szCs w:val="28"/>
        </w:rPr>
        <w:t>Введены 2 объекта придорожного сервиса, которые пользуются спросом у жителей округа.</w:t>
      </w:r>
    </w:p>
    <w:p w:rsidR="00003E6F" w:rsidRDefault="00003E6F" w:rsidP="00003E6F">
      <w:pPr>
        <w:pStyle w:val="a6"/>
        <w:ind w:firstLine="708"/>
        <w:jc w:val="both"/>
        <w:rPr>
          <w:rFonts w:ascii="Times New Roman" w:hAnsi="Times New Roman" w:cs="Times New Roman"/>
          <w:sz w:val="28"/>
          <w:szCs w:val="28"/>
        </w:rPr>
      </w:pPr>
      <w:proofErr w:type="gramStart"/>
      <w:r>
        <w:rPr>
          <w:rFonts w:ascii="Times New Roman" w:hAnsi="Times New Roman" w:cs="Times New Roman"/>
          <w:sz w:val="28"/>
          <w:szCs w:val="28"/>
        </w:rPr>
        <w:t>Открытое  кафе</w:t>
      </w:r>
      <w:proofErr w:type="gramEnd"/>
      <w:r>
        <w:rPr>
          <w:rFonts w:ascii="Times New Roman" w:hAnsi="Times New Roman" w:cs="Times New Roman"/>
          <w:sz w:val="28"/>
          <w:szCs w:val="28"/>
        </w:rPr>
        <w:t xml:space="preserve"> «Семья»</w:t>
      </w:r>
      <w:r>
        <w:t xml:space="preserve">  </w:t>
      </w:r>
      <w:r>
        <w:rPr>
          <w:rFonts w:ascii="Times New Roman" w:hAnsi="Times New Roman" w:cs="Times New Roman"/>
          <w:sz w:val="28"/>
          <w:szCs w:val="28"/>
        </w:rPr>
        <w:t>предложило</w:t>
      </w:r>
      <w:r>
        <w:t xml:space="preserve"> </w:t>
      </w:r>
      <w:r>
        <w:rPr>
          <w:rFonts w:ascii="Times New Roman" w:hAnsi="Times New Roman" w:cs="Times New Roman"/>
          <w:sz w:val="28"/>
          <w:szCs w:val="28"/>
        </w:rPr>
        <w:t>ассортимент  продукции, не присутствующий раннее в округе.</w:t>
      </w:r>
    </w:p>
    <w:p w:rsidR="00003E6F" w:rsidRDefault="00003E6F" w:rsidP="00003E6F">
      <w:pPr>
        <w:pStyle w:val="a6"/>
        <w:ind w:firstLine="708"/>
        <w:jc w:val="both"/>
        <w:rPr>
          <w:rFonts w:ascii="Times New Roman" w:hAnsi="Times New Roman" w:cs="Times New Roman"/>
          <w:sz w:val="28"/>
          <w:szCs w:val="28"/>
        </w:rPr>
      </w:pPr>
      <w:r>
        <w:rPr>
          <w:rFonts w:ascii="Times New Roman" w:hAnsi="Times New Roman" w:cs="Times New Roman"/>
          <w:sz w:val="28"/>
          <w:szCs w:val="28"/>
        </w:rPr>
        <w:t xml:space="preserve">Парикмахерские и маникюрные услуги успешно функционируют </w:t>
      </w:r>
      <w:proofErr w:type="gramStart"/>
      <w:r>
        <w:rPr>
          <w:rFonts w:ascii="Times New Roman" w:hAnsi="Times New Roman" w:cs="Times New Roman"/>
          <w:sz w:val="28"/>
          <w:szCs w:val="28"/>
        </w:rPr>
        <w:t>и  перешли</w:t>
      </w:r>
      <w:proofErr w:type="gramEnd"/>
      <w:r>
        <w:rPr>
          <w:rFonts w:ascii="Times New Roman" w:hAnsi="Times New Roman" w:cs="Times New Roman"/>
          <w:sz w:val="28"/>
          <w:szCs w:val="28"/>
        </w:rPr>
        <w:t xml:space="preserve"> на работу в соответствии с требованиями </w:t>
      </w:r>
      <w:proofErr w:type="spellStart"/>
      <w:r>
        <w:rPr>
          <w:rFonts w:ascii="Times New Roman" w:hAnsi="Times New Roman" w:cs="Times New Roman"/>
          <w:sz w:val="28"/>
          <w:szCs w:val="28"/>
        </w:rPr>
        <w:t>Роспотребнадзора</w:t>
      </w:r>
      <w:proofErr w:type="spellEnd"/>
      <w:r>
        <w:rPr>
          <w:rFonts w:ascii="Times New Roman" w:hAnsi="Times New Roman" w:cs="Times New Roman"/>
          <w:sz w:val="28"/>
          <w:szCs w:val="28"/>
        </w:rPr>
        <w:t xml:space="preserve">. </w:t>
      </w:r>
    </w:p>
    <w:p w:rsidR="00003E6F" w:rsidRDefault="00003E6F" w:rsidP="00003E6F">
      <w:pPr>
        <w:pStyle w:val="a6"/>
        <w:ind w:firstLine="708"/>
        <w:jc w:val="both"/>
        <w:rPr>
          <w:rFonts w:ascii="Times New Roman" w:hAnsi="Times New Roman" w:cs="Times New Roman"/>
          <w:sz w:val="28"/>
          <w:szCs w:val="28"/>
        </w:rPr>
      </w:pPr>
      <w:r>
        <w:rPr>
          <w:rFonts w:ascii="Times New Roman" w:hAnsi="Times New Roman" w:cs="Times New Roman"/>
          <w:sz w:val="28"/>
          <w:szCs w:val="28"/>
        </w:rPr>
        <w:t xml:space="preserve">В период пандемии </w:t>
      </w:r>
      <w:proofErr w:type="gramStart"/>
      <w:r>
        <w:rPr>
          <w:rFonts w:ascii="Times New Roman" w:hAnsi="Times New Roman" w:cs="Times New Roman"/>
          <w:sz w:val="28"/>
          <w:szCs w:val="28"/>
        </w:rPr>
        <w:t>аптечный  бизнес</w:t>
      </w:r>
      <w:proofErr w:type="gramEnd"/>
      <w:r>
        <w:rPr>
          <w:rFonts w:ascii="Times New Roman" w:hAnsi="Times New Roman" w:cs="Times New Roman"/>
          <w:sz w:val="28"/>
          <w:szCs w:val="28"/>
        </w:rPr>
        <w:t xml:space="preserve"> так же перестраивал свою работу, спрос на маски и лекарства был повышенный.</w:t>
      </w:r>
    </w:p>
    <w:p w:rsidR="00003E6F" w:rsidRDefault="00003E6F" w:rsidP="00003E6F">
      <w:pPr>
        <w:pStyle w:val="a6"/>
        <w:ind w:firstLine="708"/>
        <w:jc w:val="both"/>
        <w:rPr>
          <w:rFonts w:ascii="Times New Roman" w:hAnsi="Times New Roman" w:cs="Times New Roman"/>
          <w:sz w:val="28"/>
          <w:szCs w:val="28"/>
        </w:rPr>
      </w:pPr>
      <w:r>
        <w:rPr>
          <w:rFonts w:ascii="Times New Roman" w:hAnsi="Times New Roman" w:cs="Times New Roman"/>
          <w:sz w:val="28"/>
          <w:szCs w:val="28"/>
        </w:rPr>
        <w:t xml:space="preserve">В отчётном году было организовано и проведено 11 ярмарок, в том числе </w:t>
      </w:r>
      <w:proofErr w:type="gramStart"/>
      <w:r>
        <w:rPr>
          <w:rFonts w:ascii="Times New Roman" w:hAnsi="Times New Roman" w:cs="Times New Roman"/>
          <w:sz w:val="28"/>
          <w:szCs w:val="28"/>
        </w:rPr>
        <w:t>сельскохозяйственная  «</w:t>
      </w:r>
      <w:proofErr w:type="gramEnd"/>
      <w:r>
        <w:rPr>
          <w:rFonts w:ascii="Times New Roman" w:hAnsi="Times New Roman" w:cs="Times New Roman"/>
          <w:sz w:val="28"/>
          <w:szCs w:val="28"/>
        </w:rPr>
        <w:t xml:space="preserve">Дары осени Подмосковья». </w:t>
      </w:r>
    </w:p>
    <w:p w:rsidR="00003E6F" w:rsidRDefault="00003E6F" w:rsidP="00003E6F">
      <w:pPr>
        <w:pStyle w:val="a6"/>
        <w:jc w:val="both"/>
        <w:rPr>
          <w:rFonts w:ascii="Times New Roman" w:hAnsi="Times New Roman" w:cs="Times New Roman"/>
          <w:sz w:val="28"/>
          <w:szCs w:val="28"/>
        </w:rPr>
      </w:pPr>
      <w:r>
        <w:rPr>
          <w:rFonts w:ascii="Times New Roman" w:hAnsi="Times New Roman" w:cs="Times New Roman"/>
          <w:sz w:val="28"/>
          <w:szCs w:val="28"/>
        </w:rPr>
        <w:t xml:space="preserve">   </w:t>
      </w:r>
      <w:r w:rsidR="00EF3E8A">
        <w:rPr>
          <w:rFonts w:ascii="Times New Roman" w:hAnsi="Times New Roman" w:cs="Times New Roman"/>
          <w:sz w:val="28"/>
          <w:szCs w:val="28"/>
        </w:rPr>
        <w:t xml:space="preserve">      </w:t>
      </w:r>
      <w:r>
        <w:rPr>
          <w:rFonts w:ascii="Times New Roman" w:hAnsi="Times New Roman" w:cs="Times New Roman"/>
          <w:sz w:val="28"/>
          <w:szCs w:val="28"/>
        </w:rPr>
        <w:t xml:space="preserve">В настоящее время 3 инвестиционных </w:t>
      </w:r>
      <w:proofErr w:type="gramStart"/>
      <w:r>
        <w:rPr>
          <w:rFonts w:ascii="Times New Roman" w:hAnsi="Times New Roman" w:cs="Times New Roman"/>
          <w:sz w:val="28"/>
          <w:szCs w:val="28"/>
        </w:rPr>
        <w:t>проекта  находятся</w:t>
      </w:r>
      <w:proofErr w:type="gramEnd"/>
      <w:r>
        <w:rPr>
          <w:rFonts w:ascii="Times New Roman" w:hAnsi="Times New Roman" w:cs="Times New Roman"/>
          <w:sz w:val="28"/>
          <w:szCs w:val="28"/>
        </w:rPr>
        <w:t xml:space="preserve"> в разной стадии реализации. В 2020 году администрации городского округа продолжила работу по оказанию всевозможной поддержки предпринимателям и организациям. </w:t>
      </w:r>
    </w:p>
    <w:p w:rsidR="00003E6F" w:rsidRDefault="00003E6F" w:rsidP="00003E6F">
      <w:pPr>
        <w:pStyle w:val="a6"/>
        <w:ind w:firstLine="708"/>
        <w:jc w:val="both"/>
        <w:rPr>
          <w:rFonts w:ascii="Times New Roman" w:hAnsi="Times New Roman" w:cs="Times New Roman"/>
          <w:sz w:val="28"/>
          <w:szCs w:val="28"/>
        </w:rPr>
      </w:pPr>
      <w:r>
        <w:rPr>
          <w:rFonts w:ascii="Times New Roman" w:hAnsi="Times New Roman" w:cs="Times New Roman"/>
          <w:sz w:val="28"/>
          <w:szCs w:val="28"/>
        </w:rPr>
        <w:t xml:space="preserve">В </w:t>
      </w:r>
      <w:proofErr w:type="gramStart"/>
      <w:r>
        <w:rPr>
          <w:rFonts w:ascii="Times New Roman" w:hAnsi="Times New Roman" w:cs="Times New Roman"/>
          <w:sz w:val="28"/>
          <w:szCs w:val="28"/>
        </w:rPr>
        <w:t>рамках  муниципальной</w:t>
      </w:r>
      <w:proofErr w:type="gramEnd"/>
      <w:r>
        <w:rPr>
          <w:rFonts w:ascii="Times New Roman" w:hAnsi="Times New Roman" w:cs="Times New Roman"/>
          <w:sz w:val="28"/>
          <w:szCs w:val="28"/>
        </w:rPr>
        <w:t xml:space="preserve"> программы «Предпринимательство», частичную компенсацию затрат, связанных с приобретением оборудования в целях создания, развития и модернизации производства получил субсидию фермер </w:t>
      </w:r>
      <w:r w:rsidR="00902381">
        <w:rPr>
          <w:rFonts w:ascii="Times New Roman" w:hAnsi="Times New Roman" w:cs="Times New Roman"/>
          <w:sz w:val="28"/>
          <w:szCs w:val="28"/>
        </w:rPr>
        <w:t>КФХ</w:t>
      </w:r>
      <w:r>
        <w:rPr>
          <w:rFonts w:ascii="Times New Roman" w:hAnsi="Times New Roman" w:cs="Times New Roman"/>
          <w:sz w:val="28"/>
          <w:szCs w:val="28"/>
        </w:rPr>
        <w:t>, занимающийся сельским хозяйством, в размере 525 тыс. рублей.</w:t>
      </w:r>
    </w:p>
    <w:p w:rsidR="00003E6F" w:rsidRDefault="00003E6F" w:rsidP="00003E6F">
      <w:pPr>
        <w:pStyle w:val="a6"/>
        <w:ind w:firstLine="708"/>
        <w:jc w:val="both"/>
        <w:rPr>
          <w:rFonts w:ascii="Times New Roman" w:hAnsi="Times New Roman" w:cs="Times New Roman"/>
          <w:sz w:val="28"/>
          <w:szCs w:val="28"/>
        </w:rPr>
      </w:pPr>
      <w:r>
        <w:rPr>
          <w:rFonts w:ascii="Times New Roman" w:hAnsi="Times New Roman" w:cs="Times New Roman"/>
          <w:sz w:val="28"/>
          <w:szCs w:val="28"/>
        </w:rPr>
        <w:t xml:space="preserve">Из бюджета Московской области   ООО «ЮГ Подмосковья», в рамках государственной программы Московской области «Предпринимательство Подмосковья» </w:t>
      </w:r>
      <w:proofErr w:type="gramStart"/>
      <w:r>
        <w:rPr>
          <w:rFonts w:ascii="Times New Roman" w:hAnsi="Times New Roman" w:cs="Times New Roman"/>
          <w:sz w:val="28"/>
          <w:szCs w:val="28"/>
        </w:rPr>
        <w:t>получил  субсидию</w:t>
      </w:r>
      <w:proofErr w:type="gramEnd"/>
      <w:r>
        <w:rPr>
          <w:rFonts w:ascii="Times New Roman" w:hAnsi="Times New Roman" w:cs="Times New Roman"/>
          <w:sz w:val="28"/>
          <w:szCs w:val="28"/>
        </w:rPr>
        <w:t xml:space="preserve"> на приобретение оборудования, в сумме -  3454092 рубля и  на уплату первого взноса (аванса) при заключении договора лизинга оборудования  в сумме - 5 000 000 руб.</w:t>
      </w:r>
    </w:p>
    <w:p w:rsidR="00003E6F" w:rsidRDefault="00003E6F" w:rsidP="00003E6F">
      <w:pPr>
        <w:pStyle w:val="a6"/>
        <w:ind w:firstLine="708"/>
        <w:jc w:val="both"/>
        <w:rPr>
          <w:rFonts w:ascii="Times New Roman" w:hAnsi="Times New Roman" w:cs="Times New Roman"/>
          <w:sz w:val="28"/>
          <w:szCs w:val="28"/>
        </w:rPr>
      </w:pPr>
      <w:r>
        <w:rPr>
          <w:rFonts w:ascii="Times New Roman" w:hAnsi="Times New Roman" w:cs="Times New Roman"/>
          <w:sz w:val="28"/>
          <w:szCs w:val="28"/>
        </w:rPr>
        <w:t xml:space="preserve">В конце 2020 году, по поручению Губернатора Андрея Юрьевича Воробьева, создан центр «Мой бизнес». В него сможет обратиться каждый </w:t>
      </w:r>
      <w:r>
        <w:rPr>
          <w:rFonts w:ascii="Times New Roman" w:hAnsi="Times New Roman" w:cs="Times New Roman"/>
          <w:sz w:val="28"/>
          <w:szCs w:val="28"/>
        </w:rPr>
        <w:lastRenderedPageBreak/>
        <w:t xml:space="preserve">предприниматель, по </w:t>
      </w:r>
      <w:proofErr w:type="gramStart"/>
      <w:r>
        <w:rPr>
          <w:rFonts w:ascii="Times New Roman" w:hAnsi="Times New Roman" w:cs="Times New Roman"/>
          <w:sz w:val="28"/>
          <w:szCs w:val="28"/>
        </w:rPr>
        <w:t>своим  вопросам</w:t>
      </w:r>
      <w:proofErr w:type="gramEnd"/>
      <w:r>
        <w:rPr>
          <w:rFonts w:ascii="Times New Roman" w:hAnsi="Times New Roman" w:cs="Times New Roman"/>
          <w:sz w:val="28"/>
          <w:szCs w:val="28"/>
        </w:rPr>
        <w:t>, проблемам и любой человек, который хочет начать свое дело.</w:t>
      </w:r>
    </w:p>
    <w:p w:rsidR="0073780B" w:rsidRPr="00E85382" w:rsidRDefault="0073780B" w:rsidP="0073780B">
      <w:pPr>
        <w:spacing w:line="276" w:lineRule="auto"/>
        <w:ind w:firstLine="709"/>
        <w:jc w:val="both"/>
        <w:rPr>
          <w:rFonts w:eastAsiaTheme="minorHAnsi"/>
          <w:sz w:val="28"/>
          <w:szCs w:val="28"/>
          <w:lang w:eastAsia="en-US"/>
        </w:rPr>
      </w:pPr>
      <w:r w:rsidRPr="00E85382">
        <w:rPr>
          <w:rFonts w:eastAsiaTheme="minorHAnsi"/>
          <w:sz w:val="28"/>
          <w:szCs w:val="28"/>
          <w:lang w:eastAsia="en-US"/>
        </w:rPr>
        <w:t>Основой развития малого и среднего предприниматель</w:t>
      </w:r>
      <w:r w:rsidR="00B74380">
        <w:rPr>
          <w:rFonts w:eastAsiaTheme="minorHAnsi"/>
          <w:sz w:val="28"/>
          <w:szCs w:val="28"/>
          <w:lang w:eastAsia="en-US"/>
        </w:rPr>
        <w:t xml:space="preserve">ства на ближайшие годы будет </w:t>
      </w:r>
      <w:proofErr w:type="gramStart"/>
      <w:r w:rsidR="00B74380">
        <w:rPr>
          <w:rFonts w:eastAsiaTheme="minorHAnsi"/>
          <w:sz w:val="28"/>
          <w:szCs w:val="28"/>
          <w:lang w:eastAsia="en-US"/>
        </w:rPr>
        <w:t>продолжение  работы</w:t>
      </w:r>
      <w:proofErr w:type="gramEnd"/>
      <w:r w:rsidR="00B74380">
        <w:rPr>
          <w:rFonts w:eastAsiaTheme="minorHAnsi"/>
          <w:sz w:val="28"/>
          <w:szCs w:val="28"/>
          <w:lang w:eastAsia="en-US"/>
        </w:rPr>
        <w:t xml:space="preserve"> по созданию благоприятных услови</w:t>
      </w:r>
      <w:r w:rsidR="00A403CA">
        <w:rPr>
          <w:rFonts w:eastAsiaTheme="minorHAnsi"/>
          <w:sz w:val="28"/>
          <w:szCs w:val="28"/>
          <w:lang w:eastAsia="en-US"/>
        </w:rPr>
        <w:t>й для развития бизнеса, оказание</w:t>
      </w:r>
      <w:r w:rsidR="00B74380">
        <w:rPr>
          <w:rFonts w:eastAsiaTheme="minorHAnsi"/>
          <w:sz w:val="28"/>
          <w:szCs w:val="28"/>
          <w:lang w:eastAsia="en-US"/>
        </w:rPr>
        <w:t xml:space="preserve"> финансовой поддержки субъектам  малого и среднего предпринимательства в соответствии с приоритетами, обозначенными Губернатором  Московской области.</w:t>
      </w:r>
    </w:p>
    <w:p w:rsidR="0073780B" w:rsidRDefault="0073780B" w:rsidP="00003E6F">
      <w:pPr>
        <w:pStyle w:val="a6"/>
        <w:ind w:firstLine="708"/>
        <w:jc w:val="both"/>
        <w:rPr>
          <w:rFonts w:ascii="Times New Roman" w:hAnsi="Times New Roman" w:cs="Times New Roman"/>
          <w:sz w:val="28"/>
          <w:szCs w:val="28"/>
        </w:rPr>
      </w:pPr>
    </w:p>
    <w:p w:rsidR="001902EB" w:rsidRPr="007C5ED7" w:rsidRDefault="0043126F" w:rsidP="0043126F">
      <w:pPr>
        <w:shd w:val="clear" w:color="auto" w:fill="FFFFFF"/>
        <w:spacing w:line="276" w:lineRule="auto"/>
        <w:ind w:firstLine="720"/>
        <w:rPr>
          <w:b/>
          <w:sz w:val="28"/>
          <w:szCs w:val="28"/>
        </w:rPr>
      </w:pPr>
      <w:r w:rsidRPr="007C5ED7">
        <w:rPr>
          <w:b/>
          <w:sz w:val="28"/>
          <w:szCs w:val="28"/>
        </w:rPr>
        <w:t xml:space="preserve">              </w:t>
      </w:r>
      <w:r w:rsidR="00916F65" w:rsidRPr="007C5ED7">
        <w:rPr>
          <w:b/>
          <w:sz w:val="28"/>
          <w:szCs w:val="28"/>
        </w:rPr>
        <w:t xml:space="preserve">                </w:t>
      </w:r>
      <w:r w:rsidRPr="007C5ED7">
        <w:rPr>
          <w:b/>
          <w:sz w:val="28"/>
          <w:szCs w:val="28"/>
        </w:rPr>
        <w:t xml:space="preserve">     </w:t>
      </w:r>
      <w:r w:rsidR="00590B69">
        <w:rPr>
          <w:b/>
          <w:sz w:val="28"/>
          <w:szCs w:val="28"/>
        </w:rPr>
        <w:t xml:space="preserve"> </w:t>
      </w:r>
      <w:r w:rsidRPr="007C5ED7">
        <w:rPr>
          <w:b/>
          <w:sz w:val="28"/>
          <w:szCs w:val="28"/>
        </w:rPr>
        <w:t xml:space="preserve">  </w:t>
      </w:r>
      <w:r w:rsidR="00916F65" w:rsidRPr="007C5ED7">
        <w:rPr>
          <w:b/>
          <w:sz w:val="28"/>
          <w:szCs w:val="28"/>
        </w:rPr>
        <w:t>Инвестиции</w:t>
      </w:r>
    </w:p>
    <w:p w:rsidR="00F74779" w:rsidRPr="007C5ED7" w:rsidRDefault="00F74779" w:rsidP="0043126F">
      <w:pPr>
        <w:shd w:val="clear" w:color="auto" w:fill="FFFFFF"/>
        <w:spacing w:line="276" w:lineRule="auto"/>
        <w:ind w:firstLine="720"/>
        <w:rPr>
          <w:b/>
          <w:sz w:val="28"/>
          <w:szCs w:val="28"/>
        </w:rPr>
      </w:pPr>
    </w:p>
    <w:p w:rsidR="001902EB" w:rsidRPr="00EA78CA" w:rsidRDefault="001902EB" w:rsidP="001902EB">
      <w:pPr>
        <w:spacing w:line="276" w:lineRule="auto"/>
        <w:ind w:firstLine="708"/>
        <w:jc w:val="both"/>
        <w:rPr>
          <w:sz w:val="28"/>
          <w:szCs w:val="28"/>
        </w:rPr>
      </w:pPr>
      <w:r w:rsidRPr="00EA78CA">
        <w:rPr>
          <w:sz w:val="28"/>
          <w:szCs w:val="28"/>
        </w:rPr>
        <w:t xml:space="preserve">Привлечение инвестиций в экономику </w:t>
      </w:r>
      <w:r w:rsidR="00AA45DC" w:rsidRPr="00EA78CA">
        <w:rPr>
          <w:sz w:val="28"/>
          <w:szCs w:val="28"/>
        </w:rPr>
        <w:t xml:space="preserve">городского </w:t>
      </w:r>
      <w:r w:rsidRPr="00EA78CA">
        <w:rPr>
          <w:sz w:val="28"/>
          <w:szCs w:val="28"/>
        </w:rPr>
        <w:t>округа</w:t>
      </w:r>
      <w:r w:rsidR="00AA45DC" w:rsidRPr="00EA78CA">
        <w:rPr>
          <w:sz w:val="28"/>
          <w:szCs w:val="28"/>
        </w:rPr>
        <w:t xml:space="preserve"> Серебряные Пруды</w:t>
      </w:r>
      <w:r w:rsidRPr="00EA78CA">
        <w:rPr>
          <w:sz w:val="28"/>
          <w:szCs w:val="28"/>
        </w:rPr>
        <w:t xml:space="preserve"> является одной из основных задач</w:t>
      </w:r>
      <w:r w:rsidR="0018270B" w:rsidRPr="00EA78CA">
        <w:rPr>
          <w:sz w:val="28"/>
          <w:szCs w:val="28"/>
        </w:rPr>
        <w:t>, стоящих перед а</w:t>
      </w:r>
      <w:r w:rsidR="004860B6" w:rsidRPr="00EA78CA">
        <w:rPr>
          <w:sz w:val="28"/>
          <w:szCs w:val="28"/>
        </w:rPr>
        <w:t>дминистрацией городского округа Серебряные Пруды,</w:t>
      </w:r>
      <w:r w:rsidRPr="00EA78CA">
        <w:rPr>
          <w:sz w:val="28"/>
          <w:szCs w:val="28"/>
        </w:rPr>
        <w:t xml:space="preserve"> решение которой возможно путем формирования целенаправленной и комплексной инвестиционной политики. </w:t>
      </w:r>
      <w:r w:rsidR="00024675">
        <w:rPr>
          <w:sz w:val="28"/>
          <w:szCs w:val="28"/>
        </w:rPr>
        <w:t xml:space="preserve">   </w:t>
      </w:r>
      <w:r w:rsidR="0040003D">
        <w:rPr>
          <w:sz w:val="28"/>
          <w:szCs w:val="28"/>
        </w:rPr>
        <w:t xml:space="preserve">                          </w:t>
      </w:r>
      <w:r w:rsidR="006603AD">
        <w:rPr>
          <w:sz w:val="28"/>
          <w:szCs w:val="28"/>
        </w:rPr>
        <w:t xml:space="preserve">      </w:t>
      </w:r>
      <w:r w:rsidR="00F31F02">
        <w:rPr>
          <w:sz w:val="28"/>
          <w:szCs w:val="28"/>
        </w:rPr>
        <w:t xml:space="preserve"> </w:t>
      </w:r>
      <w:r w:rsidR="00687C4D">
        <w:rPr>
          <w:sz w:val="28"/>
          <w:szCs w:val="28"/>
        </w:rPr>
        <w:t xml:space="preserve">    </w:t>
      </w:r>
      <w:r w:rsidR="00140F1D">
        <w:rPr>
          <w:sz w:val="28"/>
          <w:szCs w:val="28"/>
        </w:rPr>
        <w:t xml:space="preserve">    </w:t>
      </w:r>
      <w:r w:rsidRPr="00EA78CA">
        <w:rPr>
          <w:sz w:val="28"/>
          <w:szCs w:val="28"/>
        </w:rPr>
        <w:t>Инвестиционная деятельность является важнейшей составляющей эк</w:t>
      </w:r>
      <w:r w:rsidR="00140F1D">
        <w:rPr>
          <w:sz w:val="28"/>
          <w:szCs w:val="28"/>
        </w:rPr>
        <w:t>ономической деятельности. От неё</w:t>
      </w:r>
      <w:r w:rsidRPr="00EA78CA">
        <w:rPr>
          <w:sz w:val="28"/>
          <w:szCs w:val="28"/>
        </w:rPr>
        <w:t xml:space="preserve"> зависят перспективы развития экономики, поскольку эта деятельность определяет потенциал экономики и ее рост. </w:t>
      </w:r>
      <w:r w:rsidR="00AA45DC" w:rsidRPr="00EA78CA">
        <w:rPr>
          <w:sz w:val="28"/>
          <w:szCs w:val="28"/>
        </w:rPr>
        <w:t xml:space="preserve"> </w:t>
      </w:r>
      <w:r w:rsidR="0043126F" w:rsidRPr="00EA78CA">
        <w:rPr>
          <w:sz w:val="28"/>
          <w:szCs w:val="28"/>
        </w:rPr>
        <w:t xml:space="preserve"> </w:t>
      </w:r>
      <w:r w:rsidRPr="00EA78CA">
        <w:rPr>
          <w:sz w:val="28"/>
          <w:szCs w:val="28"/>
        </w:rPr>
        <w:t>Инвестиции обеспечивают занятость населен</w:t>
      </w:r>
      <w:r w:rsidR="00AA45DC" w:rsidRPr="00EA78CA">
        <w:rPr>
          <w:sz w:val="28"/>
          <w:szCs w:val="28"/>
        </w:rPr>
        <w:t>ия, пополнение местного бюджета.</w:t>
      </w:r>
      <w:r w:rsidRPr="00EA78CA">
        <w:rPr>
          <w:sz w:val="28"/>
          <w:szCs w:val="28"/>
        </w:rPr>
        <w:t xml:space="preserve"> </w:t>
      </w:r>
    </w:p>
    <w:p w:rsidR="001902EB" w:rsidRDefault="004860B6" w:rsidP="004860B6">
      <w:pPr>
        <w:spacing w:line="276" w:lineRule="auto"/>
        <w:jc w:val="both"/>
        <w:rPr>
          <w:sz w:val="28"/>
          <w:szCs w:val="28"/>
        </w:rPr>
      </w:pPr>
      <w:r w:rsidRPr="00EA78CA">
        <w:rPr>
          <w:sz w:val="28"/>
          <w:szCs w:val="28"/>
        </w:rPr>
        <w:t xml:space="preserve">  </w:t>
      </w:r>
      <w:r w:rsidR="00AA45DC" w:rsidRPr="00EA78CA">
        <w:rPr>
          <w:sz w:val="28"/>
          <w:szCs w:val="28"/>
        </w:rPr>
        <w:t xml:space="preserve">  </w:t>
      </w:r>
      <w:r w:rsidRPr="00EA78CA">
        <w:rPr>
          <w:sz w:val="28"/>
          <w:szCs w:val="28"/>
        </w:rPr>
        <w:t xml:space="preserve">  По итогам 2020</w:t>
      </w:r>
      <w:r w:rsidR="001902EB" w:rsidRPr="00EA78CA">
        <w:rPr>
          <w:sz w:val="28"/>
          <w:szCs w:val="28"/>
        </w:rPr>
        <w:t xml:space="preserve"> года объем инвестиций в основной </w:t>
      </w:r>
      <w:proofErr w:type="gramStart"/>
      <w:r w:rsidR="001902EB" w:rsidRPr="00EA78CA">
        <w:rPr>
          <w:sz w:val="28"/>
          <w:szCs w:val="28"/>
        </w:rPr>
        <w:t xml:space="preserve">капитал </w:t>
      </w:r>
      <w:r w:rsidR="00D14F0B">
        <w:rPr>
          <w:sz w:val="28"/>
          <w:szCs w:val="28"/>
        </w:rPr>
        <w:t xml:space="preserve"> за</w:t>
      </w:r>
      <w:proofErr w:type="gramEnd"/>
      <w:r w:rsidR="00D14F0B">
        <w:rPr>
          <w:sz w:val="28"/>
          <w:szCs w:val="28"/>
        </w:rPr>
        <w:t xml:space="preserve"> счет всех  источников  финансирования составил</w:t>
      </w:r>
      <w:r w:rsidR="005E7830">
        <w:rPr>
          <w:sz w:val="28"/>
          <w:szCs w:val="28"/>
        </w:rPr>
        <w:t xml:space="preserve"> </w:t>
      </w:r>
      <w:r w:rsidR="00D14F0B">
        <w:rPr>
          <w:sz w:val="28"/>
          <w:szCs w:val="28"/>
        </w:rPr>
        <w:t xml:space="preserve"> 704,9</w:t>
      </w:r>
      <w:r w:rsidR="00AA45DC" w:rsidRPr="00EA78CA">
        <w:rPr>
          <w:sz w:val="28"/>
          <w:szCs w:val="28"/>
        </w:rPr>
        <w:t xml:space="preserve"> млн. рублей.</w:t>
      </w:r>
    </w:p>
    <w:p w:rsidR="000C6804" w:rsidRDefault="000C6804" w:rsidP="004860B6">
      <w:pPr>
        <w:spacing w:line="276" w:lineRule="auto"/>
        <w:jc w:val="both"/>
        <w:rPr>
          <w:sz w:val="28"/>
          <w:szCs w:val="28"/>
        </w:rPr>
      </w:pPr>
      <w:r>
        <w:rPr>
          <w:sz w:val="28"/>
          <w:szCs w:val="28"/>
        </w:rPr>
        <w:t xml:space="preserve">     На территории городского </w:t>
      </w:r>
      <w:proofErr w:type="gramStart"/>
      <w:r>
        <w:rPr>
          <w:sz w:val="28"/>
          <w:szCs w:val="28"/>
        </w:rPr>
        <w:t>округа  Серебряные</w:t>
      </w:r>
      <w:proofErr w:type="gramEnd"/>
      <w:r>
        <w:rPr>
          <w:sz w:val="28"/>
          <w:szCs w:val="28"/>
        </w:rPr>
        <w:t xml:space="preserve"> Пр</w:t>
      </w:r>
      <w:r w:rsidR="0094356D">
        <w:rPr>
          <w:sz w:val="28"/>
          <w:szCs w:val="28"/>
        </w:rPr>
        <w:t>у</w:t>
      </w:r>
      <w:r w:rsidR="00246C93">
        <w:rPr>
          <w:sz w:val="28"/>
          <w:szCs w:val="28"/>
        </w:rPr>
        <w:t>ды  введено в эксплуатацию 10,49</w:t>
      </w:r>
      <w:r>
        <w:rPr>
          <w:sz w:val="28"/>
          <w:szCs w:val="28"/>
        </w:rPr>
        <w:t xml:space="preserve"> тыс. кв. м жилья.</w:t>
      </w:r>
    </w:p>
    <w:p w:rsidR="00943BCA" w:rsidRDefault="00943BCA" w:rsidP="004860B6">
      <w:pPr>
        <w:spacing w:line="276" w:lineRule="auto"/>
        <w:jc w:val="both"/>
        <w:rPr>
          <w:sz w:val="28"/>
          <w:szCs w:val="28"/>
        </w:rPr>
      </w:pPr>
      <w:r>
        <w:rPr>
          <w:sz w:val="28"/>
          <w:szCs w:val="28"/>
        </w:rPr>
        <w:t xml:space="preserve">     В 2020 году были </w:t>
      </w:r>
      <w:proofErr w:type="gramStart"/>
      <w:r>
        <w:rPr>
          <w:sz w:val="28"/>
          <w:szCs w:val="28"/>
        </w:rPr>
        <w:t>реализованы  проекты</w:t>
      </w:r>
      <w:proofErr w:type="gramEnd"/>
      <w:r>
        <w:rPr>
          <w:sz w:val="28"/>
          <w:szCs w:val="28"/>
        </w:rPr>
        <w:t xml:space="preserve"> газификации </w:t>
      </w:r>
      <w:proofErr w:type="spellStart"/>
      <w:r>
        <w:rPr>
          <w:sz w:val="28"/>
          <w:szCs w:val="28"/>
        </w:rPr>
        <w:t>ул.П.Романова</w:t>
      </w:r>
      <w:proofErr w:type="spellEnd"/>
      <w:r>
        <w:rPr>
          <w:sz w:val="28"/>
          <w:szCs w:val="28"/>
        </w:rPr>
        <w:t xml:space="preserve"> и ул.</w:t>
      </w:r>
      <w:r w:rsidR="00370D8E">
        <w:rPr>
          <w:sz w:val="28"/>
          <w:szCs w:val="28"/>
        </w:rPr>
        <w:t xml:space="preserve"> </w:t>
      </w:r>
      <w:r>
        <w:rPr>
          <w:sz w:val="28"/>
          <w:szCs w:val="28"/>
        </w:rPr>
        <w:t>Свободная, где были выделены участки для многодетных семей.</w:t>
      </w:r>
      <w:r w:rsidR="007D15E1">
        <w:rPr>
          <w:sz w:val="28"/>
          <w:szCs w:val="28"/>
        </w:rPr>
        <w:t xml:space="preserve"> </w:t>
      </w:r>
      <w:r w:rsidR="0069108F">
        <w:rPr>
          <w:sz w:val="28"/>
          <w:szCs w:val="28"/>
        </w:rPr>
        <w:t>Произведена газификация с.</w:t>
      </w:r>
      <w:r w:rsidR="00370D8E">
        <w:rPr>
          <w:sz w:val="28"/>
          <w:szCs w:val="28"/>
        </w:rPr>
        <w:t xml:space="preserve"> </w:t>
      </w:r>
      <w:proofErr w:type="spellStart"/>
      <w:r w:rsidR="0069108F">
        <w:rPr>
          <w:sz w:val="28"/>
          <w:szCs w:val="28"/>
        </w:rPr>
        <w:t>Мочилы</w:t>
      </w:r>
      <w:proofErr w:type="spellEnd"/>
      <w:r w:rsidR="0069108F">
        <w:rPr>
          <w:sz w:val="28"/>
          <w:szCs w:val="28"/>
        </w:rPr>
        <w:t>.</w:t>
      </w:r>
      <w:r w:rsidR="007D15E1">
        <w:rPr>
          <w:sz w:val="28"/>
          <w:szCs w:val="28"/>
        </w:rPr>
        <w:t xml:space="preserve">            </w:t>
      </w:r>
    </w:p>
    <w:p w:rsidR="007D15E1" w:rsidRDefault="007D15E1" w:rsidP="004860B6">
      <w:pPr>
        <w:spacing w:line="276" w:lineRule="auto"/>
        <w:jc w:val="both"/>
        <w:rPr>
          <w:sz w:val="28"/>
          <w:szCs w:val="28"/>
        </w:rPr>
      </w:pPr>
      <w:r>
        <w:rPr>
          <w:sz w:val="28"/>
          <w:szCs w:val="28"/>
        </w:rPr>
        <w:t xml:space="preserve">     Произведено благоустройство ул.</w:t>
      </w:r>
      <w:r w:rsidR="00370D8E">
        <w:rPr>
          <w:sz w:val="28"/>
          <w:szCs w:val="28"/>
        </w:rPr>
        <w:t xml:space="preserve"> </w:t>
      </w:r>
      <w:r>
        <w:rPr>
          <w:sz w:val="28"/>
          <w:szCs w:val="28"/>
        </w:rPr>
        <w:t>Ремесленной с прилегающим сквером, части ул.50 лет ВЛКСМ и сквера у Знаменской церкви</w:t>
      </w:r>
      <w:r w:rsidR="008E0A21">
        <w:rPr>
          <w:sz w:val="28"/>
          <w:szCs w:val="28"/>
        </w:rPr>
        <w:t>, рыночной площади по ул.</w:t>
      </w:r>
      <w:r w:rsidR="00E51147">
        <w:rPr>
          <w:sz w:val="28"/>
          <w:szCs w:val="28"/>
        </w:rPr>
        <w:t xml:space="preserve"> </w:t>
      </w:r>
      <w:r w:rsidR="008E0A21">
        <w:rPr>
          <w:sz w:val="28"/>
          <w:szCs w:val="28"/>
        </w:rPr>
        <w:t>Ремесленная, парковка по ул.</w:t>
      </w:r>
      <w:r w:rsidR="00E51147">
        <w:rPr>
          <w:sz w:val="28"/>
          <w:szCs w:val="28"/>
        </w:rPr>
        <w:t xml:space="preserve"> </w:t>
      </w:r>
      <w:r w:rsidR="008E0A21">
        <w:rPr>
          <w:sz w:val="28"/>
          <w:szCs w:val="28"/>
        </w:rPr>
        <w:t>Ремесленная.</w:t>
      </w:r>
    </w:p>
    <w:p w:rsidR="00B06BB5" w:rsidRDefault="00B06BB5" w:rsidP="004860B6">
      <w:pPr>
        <w:spacing w:line="276" w:lineRule="auto"/>
        <w:jc w:val="both"/>
        <w:rPr>
          <w:sz w:val="28"/>
          <w:szCs w:val="28"/>
        </w:rPr>
      </w:pPr>
      <w:r>
        <w:rPr>
          <w:sz w:val="28"/>
          <w:szCs w:val="28"/>
        </w:rPr>
        <w:t xml:space="preserve">   Утверждены изменения в Генеральный план городского </w:t>
      </w:r>
      <w:proofErr w:type="gramStart"/>
      <w:r>
        <w:rPr>
          <w:sz w:val="28"/>
          <w:szCs w:val="28"/>
        </w:rPr>
        <w:t>округа  Серебряные</w:t>
      </w:r>
      <w:proofErr w:type="gramEnd"/>
      <w:r>
        <w:rPr>
          <w:sz w:val="28"/>
          <w:szCs w:val="28"/>
        </w:rPr>
        <w:t xml:space="preserve"> Пруды.</w:t>
      </w:r>
    </w:p>
    <w:p w:rsidR="00C16B69" w:rsidRDefault="00C16B69" w:rsidP="004860B6">
      <w:pPr>
        <w:spacing w:line="276" w:lineRule="auto"/>
        <w:jc w:val="both"/>
        <w:rPr>
          <w:sz w:val="28"/>
          <w:szCs w:val="28"/>
        </w:rPr>
      </w:pPr>
      <w:r>
        <w:rPr>
          <w:sz w:val="28"/>
          <w:szCs w:val="28"/>
        </w:rPr>
        <w:t xml:space="preserve">   В 2020- году благоустроенными жилыми помещениями обеспечены 4 детей из числа детей-сирот, а также за счет средств федерального бюджета обеспечен единовременной выплатой в размере 1169244 рублей на приобретение жилого помещения 1 человек, являющийся </w:t>
      </w:r>
      <w:r w:rsidR="00EA4AA0">
        <w:rPr>
          <w:sz w:val="28"/>
          <w:szCs w:val="28"/>
        </w:rPr>
        <w:t>инвалидом 3-е</w:t>
      </w:r>
      <w:r>
        <w:rPr>
          <w:sz w:val="28"/>
          <w:szCs w:val="28"/>
        </w:rPr>
        <w:t>й группы.</w:t>
      </w:r>
    </w:p>
    <w:p w:rsidR="009E6AF1" w:rsidRDefault="009E6AF1" w:rsidP="004860B6">
      <w:pPr>
        <w:spacing w:line="276" w:lineRule="auto"/>
        <w:jc w:val="both"/>
        <w:rPr>
          <w:sz w:val="28"/>
          <w:szCs w:val="28"/>
        </w:rPr>
      </w:pPr>
      <w:r>
        <w:rPr>
          <w:sz w:val="28"/>
          <w:szCs w:val="28"/>
        </w:rPr>
        <w:t xml:space="preserve">    </w:t>
      </w:r>
      <w:proofErr w:type="gramStart"/>
      <w:r>
        <w:rPr>
          <w:sz w:val="28"/>
          <w:szCs w:val="28"/>
        </w:rPr>
        <w:t>Полностью  расселены</w:t>
      </w:r>
      <w:proofErr w:type="gramEnd"/>
      <w:r>
        <w:rPr>
          <w:sz w:val="28"/>
          <w:szCs w:val="28"/>
        </w:rPr>
        <w:t xml:space="preserve"> 4 аварийных многоквартирных жилых дома на территории городского округа.30 семей обеспечены благоустроенными квартирами.</w:t>
      </w:r>
    </w:p>
    <w:p w:rsidR="00FC13AA" w:rsidRDefault="007D15E1" w:rsidP="004860B6">
      <w:pPr>
        <w:spacing w:line="276" w:lineRule="auto"/>
        <w:jc w:val="both"/>
        <w:rPr>
          <w:sz w:val="28"/>
          <w:szCs w:val="28"/>
        </w:rPr>
      </w:pPr>
      <w:r>
        <w:rPr>
          <w:sz w:val="28"/>
          <w:szCs w:val="28"/>
        </w:rPr>
        <w:lastRenderedPageBreak/>
        <w:t xml:space="preserve">   </w:t>
      </w:r>
      <w:r w:rsidR="00916F65" w:rsidRPr="00EA78CA">
        <w:rPr>
          <w:sz w:val="28"/>
          <w:szCs w:val="28"/>
        </w:rPr>
        <w:t xml:space="preserve">   </w:t>
      </w:r>
      <w:r w:rsidR="00FC13AA">
        <w:rPr>
          <w:sz w:val="28"/>
          <w:szCs w:val="28"/>
        </w:rPr>
        <w:t xml:space="preserve">В </w:t>
      </w:r>
      <w:proofErr w:type="gramStart"/>
      <w:r w:rsidR="00FC13AA">
        <w:rPr>
          <w:sz w:val="28"/>
          <w:szCs w:val="28"/>
        </w:rPr>
        <w:t>настоящее  время</w:t>
      </w:r>
      <w:proofErr w:type="gramEnd"/>
      <w:r w:rsidR="00FC13AA">
        <w:rPr>
          <w:sz w:val="28"/>
          <w:szCs w:val="28"/>
        </w:rPr>
        <w:t xml:space="preserve"> 3  инвестиционных проекта находятся в разной стадии реализации:</w:t>
      </w:r>
    </w:p>
    <w:p w:rsidR="00916F65" w:rsidRPr="00EA78CA" w:rsidRDefault="00FC13AA" w:rsidP="004860B6">
      <w:pPr>
        <w:spacing w:line="276" w:lineRule="auto"/>
        <w:jc w:val="both"/>
        <w:rPr>
          <w:sz w:val="28"/>
          <w:szCs w:val="28"/>
        </w:rPr>
      </w:pPr>
      <w:r>
        <w:rPr>
          <w:sz w:val="28"/>
          <w:szCs w:val="28"/>
        </w:rPr>
        <w:t xml:space="preserve">   - </w:t>
      </w:r>
      <w:proofErr w:type="gramStart"/>
      <w:r>
        <w:rPr>
          <w:sz w:val="28"/>
          <w:szCs w:val="28"/>
        </w:rPr>
        <w:t xml:space="preserve">проект  </w:t>
      </w:r>
      <w:r w:rsidR="00F92D4A" w:rsidRPr="00EA78CA">
        <w:rPr>
          <w:sz w:val="28"/>
          <w:szCs w:val="28"/>
        </w:rPr>
        <w:t>ООО</w:t>
      </w:r>
      <w:proofErr w:type="gramEnd"/>
      <w:r w:rsidR="00F92D4A" w:rsidRPr="00EA78CA">
        <w:rPr>
          <w:sz w:val="28"/>
          <w:szCs w:val="28"/>
        </w:rPr>
        <w:t xml:space="preserve">  «</w:t>
      </w:r>
      <w:proofErr w:type="spellStart"/>
      <w:r w:rsidR="00F92D4A" w:rsidRPr="00EA78CA">
        <w:rPr>
          <w:sz w:val="28"/>
          <w:szCs w:val="28"/>
        </w:rPr>
        <w:t>Мегамол</w:t>
      </w:r>
      <w:proofErr w:type="spellEnd"/>
      <w:r w:rsidR="00F92D4A" w:rsidRPr="00EA78CA">
        <w:rPr>
          <w:sz w:val="28"/>
          <w:szCs w:val="28"/>
        </w:rPr>
        <w:t xml:space="preserve">» по строительству « Молочного комбината» в селе </w:t>
      </w:r>
      <w:proofErr w:type="spellStart"/>
      <w:r w:rsidR="00F92D4A" w:rsidRPr="00EA78CA">
        <w:rPr>
          <w:sz w:val="28"/>
          <w:szCs w:val="28"/>
        </w:rPr>
        <w:t>Узуново</w:t>
      </w:r>
      <w:proofErr w:type="spellEnd"/>
      <w:r w:rsidR="00F92D4A" w:rsidRPr="00EA78CA">
        <w:rPr>
          <w:sz w:val="28"/>
          <w:szCs w:val="28"/>
        </w:rPr>
        <w:t xml:space="preserve"> мощностью 20  тонн сырого молока в сутки. Разработана проектно-сметная документация, завершен капитальный ремонт здания бывшей котельной, закуплено и смонтировано оборудование.</w:t>
      </w:r>
      <w:r w:rsidR="00EA78CA" w:rsidRPr="00EA78CA">
        <w:rPr>
          <w:sz w:val="28"/>
          <w:szCs w:val="28"/>
        </w:rPr>
        <w:t xml:space="preserve"> </w:t>
      </w:r>
      <w:r w:rsidR="00F92D4A" w:rsidRPr="00EA78CA">
        <w:rPr>
          <w:sz w:val="28"/>
          <w:szCs w:val="28"/>
        </w:rPr>
        <w:t>Будет создано 25 рабочих мест.</w:t>
      </w:r>
      <w:r w:rsidR="00253CFF">
        <w:rPr>
          <w:sz w:val="28"/>
          <w:szCs w:val="28"/>
        </w:rPr>
        <w:t xml:space="preserve"> </w:t>
      </w:r>
      <w:r w:rsidR="00763881">
        <w:rPr>
          <w:sz w:val="28"/>
          <w:szCs w:val="28"/>
        </w:rPr>
        <w:t>Общий объем инвестиций</w:t>
      </w:r>
      <w:r w:rsidR="00253CFF">
        <w:rPr>
          <w:sz w:val="28"/>
          <w:szCs w:val="28"/>
        </w:rPr>
        <w:t xml:space="preserve"> составит 50 млн. рублей. Открытие молочного </w:t>
      </w:r>
      <w:proofErr w:type="gramStart"/>
      <w:r w:rsidR="00253CFF">
        <w:rPr>
          <w:sz w:val="28"/>
          <w:szCs w:val="28"/>
        </w:rPr>
        <w:t>комбината  запланировано</w:t>
      </w:r>
      <w:proofErr w:type="gramEnd"/>
      <w:r w:rsidR="00253CFF">
        <w:rPr>
          <w:sz w:val="28"/>
          <w:szCs w:val="28"/>
        </w:rPr>
        <w:t xml:space="preserve"> на первое полугодие 2021 года. </w:t>
      </w:r>
      <w:r w:rsidR="006603AD">
        <w:rPr>
          <w:sz w:val="28"/>
          <w:szCs w:val="28"/>
        </w:rPr>
        <w:t xml:space="preserve">  </w:t>
      </w:r>
      <w:r w:rsidR="00253CFF">
        <w:rPr>
          <w:sz w:val="28"/>
          <w:szCs w:val="28"/>
        </w:rPr>
        <w:t>Планируется выпускать 19 наименований молочной продукции: три вида молока, сливки,</w:t>
      </w:r>
      <w:r w:rsidR="009F14B0">
        <w:rPr>
          <w:sz w:val="28"/>
          <w:szCs w:val="28"/>
        </w:rPr>
        <w:t xml:space="preserve"> </w:t>
      </w:r>
      <w:proofErr w:type="gramStart"/>
      <w:r w:rsidR="00253CFF">
        <w:rPr>
          <w:sz w:val="28"/>
          <w:szCs w:val="28"/>
        </w:rPr>
        <w:t>масло</w:t>
      </w:r>
      <w:r w:rsidR="009F14B0">
        <w:rPr>
          <w:sz w:val="28"/>
          <w:szCs w:val="28"/>
        </w:rPr>
        <w:t xml:space="preserve"> </w:t>
      </w:r>
      <w:r w:rsidR="00253CFF">
        <w:rPr>
          <w:sz w:val="28"/>
          <w:szCs w:val="28"/>
        </w:rPr>
        <w:t>,творог</w:t>
      </w:r>
      <w:proofErr w:type="gramEnd"/>
      <w:r w:rsidR="00253CFF">
        <w:rPr>
          <w:sz w:val="28"/>
          <w:szCs w:val="28"/>
        </w:rPr>
        <w:t>,</w:t>
      </w:r>
      <w:r w:rsidR="009F14B0">
        <w:rPr>
          <w:sz w:val="28"/>
          <w:szCs w:val="28"/>
        </w:rPr>
        <w:t xml:space="preserve"> </w:t>
      </w:r>
      <w:r>
        <w:rPr>
          <w:sz w:val="28"/>
          <w:szCs w:val="28"/>
        </w:rPr>
        <w:t>сыр, различные сорта йогуртов;</w:t>
      </w:r>
    </w:p>
    <w:p w:rsidR="00316EC5" w:rsidRDefault="0061243F" w:rsidP="00EE0740">
      <w:pPr>
        <w:spacing w:line="276" w:lineRule="auto"/>
        <w:jc w:val="both"/>
        <w:rPr>
          <w:sz w:val="28"/>
          <w:szCs w:val="28"/>
        </w:rPr>
      </w:pPr>
      <w:r w:rsidRPr="00316EC5">
        <w:rPr>
          <w:sz w:val="28"/>
          <w:szCs w:val="28"/>
        </w:rPr>
        <w:t xml:space="preserve"> </w:t>
      </w:r>
      <w:r w:rsidR="00EE0740" w:rsidRPr="00316EC5">
        <w:rPr>
          <w:sz w:val="28"/>
          <w:szCs w:val="28"/>
        </w:rPr>
        <w:t xml:space="preserve">   </w:t>
      </w:r>
      <w:r w:rsidR="00370D8E">
        <w:rPr>
          <w:sz w:val="28"/>
          <w:szCs w:val="28"/>
        </w:rPr>
        <w:t xml:space="preserve">-проект </w:t>
      </w:r>
      <w:proofErr w:type="gramStart"/>
      <w:r w:rsidR="00370D8E">
        <w:rPr>
          <w:sz w:val="28"/>
          <w:szCs w:val="28"/>
        </w:rPr>
        <w:t>« Серебряные</w:t>
      </w:r>
      <w:proofErr w:type="gramEnd"/>
      <w:r w:rsidR="00370D8E">
        <w:rPr>
          <w:sz w:val="28"/>
          <w:szCs w:val="28"/>
        </w:rPr>
        <w:t xml:space="preserve"> Сады</w:t>
      </w:r>
      <w:r w:rsidR="00FC13AA" w:rsidRPr="00316EC5">
        <w:rPr>
          <w:sz w:val="28"/>
          <w:szCs w:val="28"/>
        </w:rPr>
        <w:t>»</w:t>
      </w:r>
      <w:r w:rsidR="006603AD">
        <w:rPr>
          <w:sz w:val="28"/>
          <w:szCs w:val="28"/>
        </w:rPr>
        <w:t>,</w:t>
      </w:r>
      <w:r w:rsidR="00815551">
        <w:rPr>
          <w:sz w:val="28"/>
          <w:szCs w:val="28"/>
        </w:rPr>
        <w:t xml:space="preserve"> </w:t>
      </w:r>
      <w:r w:rsidR="006603AD">
        <w:rPr>
          <w:sz w:val="28"/>
          <w:szCs w:val="28"/>
        </w:rPr>
        <w:t>н</w:t>
      </w:r>
      <w:r w:rsidR="007A5C05" w:rsidRPr="00316EC5">
        <w:rPr>
          <w:sz w:val="28"/>
          <w:szCs w:val="28"/>
        </w:rPr>
        <w:t>а площади 40 га была зал</w:t>
      </w:r>
      <w:r w:rsidR="00FC13AA" w:rsidRPr="00316EC5">
        <w:rPr>
          <w:sz w:val="28"/>
          <w:szCs w:val="28"/>
        </w:rPr>
        <w:t>ожена плантация канадской голубики</w:t>
      </w:r>
      <w:r w:rsidR="007A5C05" w:rsidRPr="00316EC5">
        <w:rPr>
          <w:sz w:val="28"/>
          <w:szCs w:val="28"/>
        </w:rPr>
        <w:t>, жимолости и красной смородины с капельной системой орошения. Построено здание для переработки и хранения ягод.</w:t>
      </w:r>
      <w:r w:rsidR="00815551">
        <w:rPr>
          <w:sz w:val="28"/>
          <w:szCs w:val="28"/>
        </w:rPr>
        <w:t xml:space="preserve"> </w:t>
      </w:r>
      <w:r w:rsidR="007A5C05" w:rsidRPr="00316EC5">
        <w:rPr>
          <w:sz w:val="28"/>
          <w:szCs w:val="28"/>
        </w:rPr>
        <w:t xml:space="preserve">В 2021 году планируется дополнительно </w:t>
      </w:r>
      <w:proofErr w:type="gramStart"/>
      <w:r w:rsidR="007A5C05" w:rsidRPr="00316EC5">
        <w:rPr>
          <w:sz w:val="28"/>
          <w:szCs w:val="28"/>
        </w:rPr>
        <w:t>закупить  и</w:t>
      </w:r>
      <w:proofErr w:type="gramEnd"/>
      <w:r w:rsidR="007A5C05" w:rsidRPr="00316EC5">
        <w:rPr>
          <w:sz w:val="28"/>
          <w:szCs w:val="28"/>
        </w:rPr>
        <w:t xml:space="preserve"> смонтировать сортировочное и холодильное оборудование.</w:t>
      </w:r>
      <w:r w:rsidR="00EE0740" w:rsidRPr="00316EC5">
        <w:rPr>
          <w:sz w:val="28"/>
          <w:szCs w:val="28"/>
        </w:rPr>
        <w:t xml:space="preserve"> </w:t>
      </w:r>
      <w:r w:rsidR="00740CC0" w:rsidRPr="00316EC5">
        <w:rPr>
          <w:sz w:val="28"/>
          <w:szCs w:val="28"/>
        </w:rPr>
        <w:t>Плантация ягодников будет расширена до 100 га</w:t>
      </w:r>
      <w:r w:rsidR="00815551">
        <w:rPr>
          <w:sz w:val="28"/>
          <w:szCs w:val="28"/>
        </w:rPr>
        <w:t>.</w:t>
      </w:r>
      <w:r w:rsidR="00740CC0" w:rsidRPr="00316EC5">
        <w:rPr>
          <w:sz w:val="28"/>
          <w:szCs w:val="28"/>
        </w:rPr>
        <w:t xml:space="preserve"> </w:t>
      </w:r>
      <w:r w:rsidR="006603AD">
        <w:rPr>
          <w:sz w:val="28"/>
          <w:szCs w:val="28"/>
        </w:rPr>
        <w:t xml:space="preserve">                                         </w:t>
      </w:r>
      <w:r w:rsidR="00740CC0" w:rsidRPr="00316EC5">
        <w:rPr>
          <w:sz w:val="28"/>
          <w:szCs w:val="28"/>
        </w:rPr>
        <w:t xml:space="preserve">Общий объем </w:t>
      </w:r>
      <w:proofErr w:type="gramStart"/>
      <w:r w:rsidR="00740CC0" w:rsidRPr="00316EC5">
        <w:rPr>
          <w:sz w:val="28"/>
          <w:szCs w:val="28"/>
        </w:rPr>
        <w:t>инвес</w:t>
      </w:r>
      <w:r w:rsidR="00316EC5" w:rsidRPr="00316EC5">
        <w:rPr>
          <w:sz w:val="28"/>
          <w:szCs w:val="28"/>
        </w:rPr>
        <w:t>тиций  составит</w:t>
      </w:r>
      <w:proofErr w:type="gramEnd"/>
      <w:r w:rsidR="00316EC5" w:rsidRPr="00316EC5">
        <w:rPr>
          <w:sz w:val="28"/>
          <w:szCs w:val="28"/>
        </w:rPr>
        <w:t xml:space="preserve"> 100 млн. рублей;</w:t>
      </w:r>
    </w:p>
    <w:p w:rsidR="00815551" w:rsidRDefault="00815551" w:rsidP="00EE0740">
      <w:pPr>
        <w:spacing w:line="276" w:lineRule="auto"/>
        <w:jc w:val="both"/>
        <w:rPr>
          <w:sz w:val="28"/>
          <w:szCs w:val="28"/>
        </w:rPr>
      </w:pPr>
      <w:r>
        <w:rPr>
          <w:sz w:val="28"/>
          <w:szCs w:val="28"/>
        </w:rPr>
        <w:t xml:space="preserve">  - проект ООО </w:t>
      </w:r>
      <w:proofErr w:type="gramStart"/>
      <w:r>
        <w:rPr>
          <w:sz w:val="28"/>
          <w:szCs w:val="28"/>
        </w:rPr>
        <w:t xml:space="preserve">« </w:t>
      </w:r>
      <w:proofErr w:type="spellStart"/>
      <w:r>
        <w:rPr>
          <w:sz w:val="28"/>
          <w:szCs w:val="28"/>
        </w:rPr>
        <w:t>Даф</w:t>
      </w:r>
      <w:proofErr w:type="spellEnd"/>
      <w:proofErr w:type="gramEnd"/>
      <w:r>
        <w:rPr>
          <w:sz w:val="28"/>
          <w:szCs w:val="28"/>
        </w:rPr>
        <w:t xml:space="preserve"> –Агро» по  производству  молодняка водоплавающей птицы. При </w:t>
      </w:r>
      <w:proofErr w:type="gramStart"/>
      <w:r>
        <w:rPr>
          <w:sz w:val="28"/>
          <w:szCs w:val="28"/>
        </w:rPr>
        <w:t xml:space="preserve">реализации  </w:t>
      </w:r>
      <w:r w:rsidR="00EE2763">
        <w:rPr>
          <w:sz w:val="28"/>
          <w:szCs w:val="28"/>
        </w:rPr>
        <w:t>первой</w:t>
      </w:r>
      <w:proofErr w:type="gramEnd"/>
      <w:r w:rsidR="00EE2763">
        <w:rPr>
          <w:sz w:val="28"/>
          <w:szCs w:val="28"/>
        </w:rPr>
        <w:t xml:space="preserve"> очереди будет построен и введен в эксплуатацию инкубаторий на единовременную закладку около 100 тыс. </w:t>
      </w:r>
      <w:proofErr w:type="spellStart"/>
      <w:r w:rsidR="00EE2763">
        <w:rPr>
          <w:sz w:val="28"/>
          <w:szCs w:val="28"/>
        </w:rPr>
        <w:t>яйц</w:t>
      </w:r>
      <w:proofErr w:type="spellEnd"/>
      <w:r w:rsidR="0045198F">
        <w:rPr>
          <w:sz w:val="28"/>
          <w:szCs w:val="28"/>
        </w:rPr>
        <w:t xml:space="preserve">.  </w:t>
      </w:r>
      <w:r w:rsidR="006603AD">
        <w:rPr>
          <w:sz w:val="28"/>
          <w:szCs w:val="28"/>
        </w:rPr>
        <w:t xml:space="preserve">                                    </w:t>
      </w:r>
      <w:r w:rsidR="0045198F">
        <w:rPr>
          <w:sz w:val="28"/>
          <w:szCs w:val="28"/>
        </w:rPr>
        <w:t xml:space="preserve">Вторая очередь позволит дооснастить </w:t>
      </w:r>
      <w:proofErr w:type="gramStart"/>
      <w:r w:rsidR="0045198F">
        <w:rPr>
          <w:sz w:val="28"/>
          <w:szCs w:val="28"/>
        </w:rPr>
        <w:t>инкубаторий  оборудованием</w:t>
      </w:r>
      <w:proofErr w:type="gramEnd"/>
      <w:r w:rsidR="0045198F">
        <w:rPr>
          <w:sz w:val="28"/>
          <w:szCs w:val="28"/>
        </w:rPr>
        <w:t xml:space="preserve"> и осуществлять закладку  уже</w:t>
      </w:r>
      <w:r>
        <w:rPr>
          <w:sz w:val="28"/>
          <w:szCs w:val="28"/>
        </w:rPr>
        <w:t xml:space="preserve"> </w:t>
      </w:r>
      <w:r w:rsidR="0045198F">
        <w:rPr>
          <w:sz w:val="28"/>
          <w:szCs w:val="28"/>
        </w:rPr>
        <w:t xml:space="preserve"> около 200 тыс. </w:t>
      </w:r>
      <w:proofErr w:type="spellStart"/>
      <w:r w:rsidR="0045198F">
        <w:rPr>
          <w:sz w:val="28"/>
          <w:szCs w:val="28"/>
        </w:rPr>
        <w:t>яйц</w:t>
      </w:r>
      <w:proofErr w:type="spellEnd"/>
      <w:r w:rsidR="0045198F">
        <w:rPr>
          <w:sz w:val="28"/>
          <w:szCs w:val="28"/>
        </w:rPr>
        <w:t>. На предприятии будет созд</w:t>
      </w:r>
      <w:r w:rsidR="00763F4C">
        <w:rPr>
          <w:sz w:val="28"/>
          <w:szCs w:val="28"/>
        </w:rPr>
        <w:t>ано порядка сорока рабочих мест.</w:t>
      </w:r>
    </w:p>
    <w:p w:rsidR="00C90F95" w:rsidRDefault="00C90F95" w:rsidP="00EE0740">
      <w:pPr>
        <w:spacing w:line="276" w:lineRule="auto"/>
        <w:jc w:val="both"/>
        <w:rPr>
          <w:sz w:val="28"/>
          <w:szCs w:val="28"/>
        </w:rPr>
      </w:pPr>
    </w:p>
    <w:p w:rsidR="00C90F95" w:rsidRDefault="00C90F95" w:rsidP="00EE0740">
      <w:pPr>
        <w:spacing w:line="276" w:lineRule="auto"/>
        <w:jc w:val="both"/>
        <w:rPr>
          <w:sz w:val="28"/>
          <w:szCs w:val="28"/>
        </w:rPr>
      </w:pPr>
    </w:p>
    <w:p w:rsidR="001902EB" w:rsidRPr="00E47524" w:rsidRDefault="00C90F95" w:rsidP="00615A78">
      <w:pPr>
        <w:spacing w:line="276" w:lineRule="auto"/>
        <w:jc w:val="both"/>
        <w:rPr>
          <w:b/>
          <w:spacing w:val="-1"/>
          <w:sz w:val="28"/>
          <w:szCs w:val="28"/>
        </w:rPr>
      </w:pPr>
      <w:r w:rsidRPr="00C90F95">
        <w:rPr>
          <w:sz w:val="28"/>
          <w:szCs w:val="28"/>
        </w:rPr>
        <w:t xml:space="preserve">                              </w:t>
      </w:r>
      <w:r>
        <w:rPr>
          <w:sz w:val="28"/>
          <w:szCs w:val="28"/>
          <w:lang w:val="en-US"/>
        </w:rPr>
        <w:t xml:space="preserve">     </w:t>
      </w:r>
      <w:r w:rsidRPr="00C90F95">
        <w:rPr>
          <w:sz w:val="28"/>
          <w:szCs w:val="28"/>
        </w:rPr>
        <w:t xml:space="preserve">       </w:t>
      </w:r>
      <w:r w:rsidR="007157DA" w:rsidRPr="00E47524">
        <w:rPr>
          <w:b/>
          <w:spacing w:val="-1"/>
          <w:sz w:val="28"/>
          <w:szCs w:val="28"/>
        </w:rPr>
        <w:t>Сельское хозяйство</w:t>
      </w:r>
    </w:p>
    <w:p w:rsidR="00F15E4C" w:rsidRPr="00E47524" w:rsidRDefault="00F15E4C" w:rsidP="00615A78">
      <w:pPr>
        <w:spacing w:line="276" w:lineRule="auto"/>
        <w:jc w:val="both"/>
        <w:rPr>
          <w:b/>
          <w:i/>
          <w:spacing w:val="-1"/>
          <w:sz w:val="28"/>
          <w:szCs w:val="28"/>
        </w:rPr>
      </w:pPr>
    </w:p>
    <w:p w:rsidR="006B49DB" w:rsidRDefault="006B49DB" w:rsidP="006B49DB">
      <w:pPr>
        <w:ind w:firstLine="540"/>
        <w:jc w:val="both"/>
        <w:rPr>
          <w:sz w:val="28"/>
          <w:szCs w:val="28"/>
        </w:rPr>
      </w:pPr>
      <w:r w:rsidRPr="00473DA2">
        <w:rPr>
          <w:sz w:val="28"/>
          <w:szCs w:val="28"/>
        </w:rPr>
        <w:t>Агропромышленный комплекс</w:t>
      </w:r>
      <w:r>
        <w:rPr>
          <w:sz w:val="28"/>
          <w:szCs w:val="28"/>
        </w:rPr>
        <w:t xml:space="preserve"> городского округа </w:t>
      </w:r>
      <w:proofErr w:type="gramStart"/>
      <w:r w:rsidRPr="00473DA2">
        <w:rPr>
          <w:sz w:val="28"/>
          <w:szCs w:val="28"/>
        </w:rPr>
        <w:t>Серебрян</w:t>
      </w:r>
      <w:r>
        <w:rPr>
          <w:sz w:val="28"/>
          <w:szCs w:val="28"/>
        </w:rPr>
        <w:t>ые  П</w:t>
      </w:r>
      <w:r w:rsidRPr="00473DA2">
        <w:rPr>
          <w:sz w:val="28"/>
          <w:szCs w:val="28"/>
        </w:rPr>
        <w:t>руд</w:t>
      </w:r>
      <w:r>
        <w:rPr>
          <w:sz w:val="28"/>
          <w:szCs w:val="28"/>
        </w:rPr>
        <w:t>ы</w:t>
      </w:r>
      <w:proofErr w:type="gramEnd"/>
      <w:r>
        <w:rPr>
          <w:sz w:val="28"/>
          <w:szCs w:val="28"/>
        </w:rPr>
        <w:t xml:space="preserve"> </w:t>
      </w:r>
      <w:r w:rsidRPr="00473DA2">
        <w:rPr>
          <w:sz w:val="28"/>
          <w:szCs w:val="28"/>
        </w:rPr>
        <w:t>является одним из наиболее важных секторов экономики, обеспечивающих производство и поставку продовольствия в столичный регион.</w:t>
      </w:r>
      <w:r>
        <w:rPr>
          <w:sz w:val="28"/>
          <w:szCs w:val="28"/>
        </w:rPr>
        <w:t xml:space="preserve"> </w:t>
      </w:r>
      <w:r w:rsidRPr="00473DA2">
        <w:rPr>
          <w:sz w:val="28"/>
          <w:szCs w:val="28"/>
        </w:rPr>
        <w:t>Развитие агропромышленного производства входит в число приоритетных задач экономической политики Администрации</w:t>
      </w:r>
      <w:r>
        <w:rPr>
          <w:sz w:val="28"/>
          <w:szCs w:val="28"/>
        </w:rPr>
        <w:t xml:space="preserve"> городского округа.</w:t>
      </w:r>
    </w:p>
    <w:p w:rsidR="006B49DB" w:rsidRPr="000765C7" w:rsidRDefault="006B49DB" w:rsidP="006B49DB">
      <w:pPr>
        <w:ind w:firstLine="567"/>
        <w:jc w:val="both"/>
        <w:rPr>
          <w:spacing w:val="-1"/>
          <w:sz w:val="28"/>
          <w:szCs w:val="28"/>
        </w:rPr>
      </w:pPr>
      <w:r w:rsidRPr="000765C7">
        <w:rPr>
          <w:sz w:val="28"/>
          <w:szCs w:val="28"/>
        </w:rPr>
        <w:t>Сельскохозяйственную деятельность осуществляют 1</w:t>
      </w:r>
      <w:r>
        <w:rPr>
          <w:sz w:val="28"/>
          <w:szCs w:val="28"/>
        </w:rPr>
        <w:t>2</w:t>
      </w:r>
      <w:r w:rsidRPr="000765C7">
        <w:rPr>
          <w:spacing w:val="10"/>
          <w:sz w:val="28"/>
          <w:szCs w:val="28"/>
        </w:rPr>
        <w:t xml:space="preserve"> предприятий различной формы собственности</w:t>
      </w:r>
      <w:r>
        <w:rPr>
          <w:spacing w:val="2"/>
          <w:sz w:val="28"/>
          <w:szCs w:val="28"/>
        </w:rPr>
        <w:t xml:space="preserve">, </w:t>
      </w:r>
      <w:r w:rsidRPr="000765C7">
        <w:rPr>
          <w:spacing w:val="2"/>
          <w:sz w:val="28"/>
          <w:szCs w:val="28"/>
        </w:rPr>
        <w:t>3</w:t>
      </w:r>
      <w:r w:rsidRPr="000765C7">
        <w:rPr>
          <w:bCs/>
          <w:spacing w:val="3"/>
          <w:sz w:val="28"/>
          <w:szCs w:val="28"/>
        </w:rPr>
        <w:t xml:space="preserve">0 крестьянских (фермерских) хозяйств, более 3 тыс. </w:t>
      </w:r>
      <w:r w:rsidRPr="000765C7">
        <w:rPr>
          <w:spacing w:val="3"/>
          <w:sz w:val="28"/>
          <w:szCs w:val="28"/>
        </w:rPr>
        <w:t xml:space="preserve">личных подсобных </w:t>
      </w:r>
      <w:proofErr w:type="gramStart"/>
      <w:r w:rsidRPr="000765C7">
        <w:rPr>
          <w:spacing w:val="-1"/>
          <w:sz w:val="28"/>
          <w:szCs w:val="28"/>
        </w:rPr>
        <w:t xml:space="preserve">хозяйств, </w:t>
      </w:r>
      <w:r>
        <w:rPr>
          <w:spacing w:val="-1"/>
          <w:sz w:val="28"/>
          <w:szCs w:val="28"/>
        </w:rPr>
        <w:t xml:space="preserve"> </w:t>
      </w:r>
      <w:r w:rsidRPr="00A2729A">
        <w:rPr>
          <w:spacing w:val="-1"/>
          <w:sz w:val="28"/>
          <w:szCs w:val="28"/>
        </w:rPr>
        <w:t>63</w:t>
      </w:r>
      <w:proofErr w:type="gramEnd"/>
      <w:r w:rsidRPr="00A2729A">
        <w:rPr>
          <w:spacing w:val="-1"/>
          <w:sz w:val="28"/>
          <w:szCs w:val="28"/>
        </w:rPr>
        <w:t xml:space="preserve"> действующих садоводческих объединения.</w:t>
      </w:r>
      <w:r>
        <w:rPr>
          <w:spacing w:val="-1"/>
          <w:sz w:val="28"/>
          <w:szCs w:val="28"/>
        </w:rPr>
        <w:t xml:space="preserve"> </w:t>
      </w:r>
    </w:p>
    <w:p w:rsidR="006B49DB" w:rsidRPr="000765C7" w:rsidRDefault="006B49DB" w:rsidP="006B49DB">
      <w:pPr>
        <w:shd w:val="clear" w:color="auto" w:fill="FFFFFF"/>
        <w:ind w:firstLine="567"/>
        <w:jc w:val="both"/>
        <w:rPr>
          <w:sz w:val="28"/>
          <w:szCs w:val="28"/>
        </w:rPr>
      </w:pPr>
      <w:r w:rsidRPr="000765C7">
        <w:rPr>
          <w:sz w:val="28"/>
          <w:szCs w:val="28"/>
        </w:rPr>
        <w:t xml:space="preserve">Показатель использования пашни в округе </w:t>
      </w:r>
      <w:r>
        <w:rPr>
          <w:sz w:val="28"/>
          <w:szCs w:val="28"/>
        </w:rPr>
        <w:t xml:space="preserve">на настоящий момент составляет </w:t>
      </w:r>
      <w:r w:rsidRPr="000765C7">
        <w:rPr>
          <w:sz w:val="28"/>
          <w:szCs w:val="28"/>
        </w:rPr>
        <w:t xml:space="preserve">более </w:t>
      </w:r>
      <w:r>
        <w:rPr>
          <w:sz w:val="28"/>
          <w:szCs w:val="28"/>
        </w:rPr>
        <w:t>92</w:t>
      </w:r>
      <w:r w:rsidRPr="000765C7">
        <w:rPr>
          <w:sz w:val="28"/>
          <w:szCs w:val="28"/>
        </w:rPr>
        <w:t>%</w:t>
      </w:r>
      <w:r>
        <w:rPr>
          <w:sz w:val="28"/>
          <w:szCs w:val="28"/>
        </w:rPr>
        <w:t>.</w:t>
      </w:r>
      <w:r w:rsidRPr="000765C7">
        <w:rPr>
          <w:sz w:val="28"/>
          <w:szCs w:val="28"/>
        </w:rPr>
        <w:t xml:space="preserve"> За период действия программы «</w:t>
      </w:r>
      <w:r>
        <w:rPr>
          <w:sz w:val="28"/>
          <w:szCs w:val="28"/>
        </w:rPr>
        <w:t>Развитие сельского хозяйства</w:t>
      </w:r>
      <w:r w:rsidRPr="000765C7">
        <w:rPr>
          <w:sz w:val="28"/>
          <w:szCs w:val="28"/>
        </w:rPr>
        <w:t xml:space="preserve">» (с 2013 года) вовлечено в сельскохозяйственный оборот </w:t>
      </w:r>
      <w:r>
        <w:rPr>
          <w:sz w:val="28"/>
          <w:szCs w:val="28"/>
        </w:rPr>
        <w:t>около 20</w:t>
      </w:r>
      <w:r w:rsidRPr="000765C7">
        <w:rPr>
          <w:sz w:val="28"/>
          <w:szCs w:val="28"/>
        </w:rPr>
        <w:t xml:space="preserve"> тысяч гектар неисполь</w:t>
      </w:r>
      <w:r>
        <w:rPr>
          <w:sz w:val="28"/>
          <w:szCs w:val="28"/>
        </w:rPr>
        <w:t>зуемых более 5 лет земель. В 2020</w:t>
      </w:r>
      <w:r w:rsidRPr="000765C7">
        <w:rPr>
          <w:sz w:val="28"/>
          <w:szCs w:val="28"/>
        </w:rPr>
        <w:t xml:space="preserve"> году, в соответствии с принятой программой, введено в сельскохозяйственный оборот 100</w:t>
      </w:r>
      <w:r>
        <w:rPr>
          <w:sz w:val="28"/>
          <w:szCs w:val="28"/>
        </w:rPr>
        <w:t>7</w:t>
      </w:r>
      <w:r w:rsidRPr="000765C7">
        <w:rPr>
          <w:sz w:val="28"/>
          <w:szCs w:val="28"/>
        </w:rPr>
        <w:t xml:space="preserve"> га залежных земель (10</w:t>
      </w:r>
      <w:r>
        <w:rPr>
          <w:sz w:val="28"/>
          <w:szCs w:val="28"/>
        </w:rPr>
        <w:t>0,1% к плану).</w:t>
      </w:r>
    </w:p>
    <w:p w:rsidR="006B49DB" w:rsidRDefault="006B49DB" w:rsidP="006B49DB">
      <w:pPr>
        <w:shd w:val="clear" w:color="auto" w:fill="FFFFFF"/>
        <w:ind w:firstLine="567"/>
        <w:jc w:val="both"/>
        <w:rPr>
          <w:sz w:val="28"/>
          <w:szCs w:val="28"/>
        </w:rPr>
      </w:pPr>
      <w:r w:rsidRPr="00911BCB">
        <w:rPr>
          <w:sz w:val="28"/>
          <w:szCs w:val="28"/>
        </w:rPr>
        <w:lastRenderedPageBreak/>
        <w:t>В 2020 г под посевами использовалось более 40 тысяч гектар пашни. Сложные погодные условия: проливные дожди в период уборки урожая, не помешали хлеборобам округа сохранить лидирующую позицию в области по производству зерна. За</w:t>
      </w:r>
      <w:r>
        <w:rPr>
          <w:sz w:val="28"/>
          <w:szCs w:val="28"/>
        </w:rPr>
        <w:t xml:space="preserve"> год произведено 82,7</w:t>
      </w:r>
      <w:r w:rsidRPr="00AC2126">
        <w:rPr>
          <w:sz w:val="28"/>
          <w:szCs w:val="28"/>
        </w:rPr>
        <w:t xml:space="preserve"> тысяч тонн зерновых </w:t>
      </w:r>
      <w:r>
        <w:rPr>
          <w:sz w:val="28"/>
          <w:szCs w:val="28"/>
        </w:rPr>
        <w:t>и зернобобовых в весе после доработки (127,2% к уровню прошлого года)</w:t>
      </w:r>
      <w:r w:rsidRPr="00AC2126">
        <w:rPr>
          <w:sz w:val="28"/>
          <w:szCs w:val="28"/>
        </w:rPr>
        <w:t xml:space="preserve">, в том числе </w:t>
      </w:r>
      <w:r>
        <w:rPr>
          <w:sz w:val="28"/>
          <w:szCs w:val="28"/>
        </w:rPr>
        <w:t>7,4</w:t>
      </w:r>
      <w:r w:rsidRPr="00AC2126">
        <w:rPr>
          <w:sz w:val="28"/>
          <w:szCs w:val="28"/>
        </w:rPr>
        <w:t xml:space="preserve"> тыс</w:t>
      </w:r>
      <w:r>
        <w:rPr>
          <w:sz w:val="28"/>
          <w:szCs w:val="28"/>
        </w:rPr>
        <w:t>яч</w:t>
      </w:r>
      <w:r w:rsidRPr="00AC2126">
        <w:rPr>
          <w:sz w:val="28"/>
          <w:szCs w:val="28"/>
        </w:rPr>
        <w:t xml:space="preserve"> тонн зерна кукурузы. Максимальная урожайность зерно</w:t>
      </w:r>
      <w:r>
        <w:rPr>
          <w:sz w:val="28"/>
          <w:szCs w:val="28"/>
        </w:rPr>
        <w:t xml:space="preserve">вых получена в </w:t>
      </w:r>
      <w:r w:rsidRPr="00A2729A">
        <w:rPr>
          <w:sz w:val="28"/>
          <w:szCs w:val="28"/>
        </w:rPr>
        <w:t xml:space="preserve">АО </w:t>
      </w:r>
      <w:proofErr w:type="spellStart"/>
      <w:r w:rsidRPr="00A2729A">
        <w:rPr>
          <w:sz w:val="28"/>
          <w:szCs w:val="28"/>
        </w:rPr>
        <w:t>АИСФеР</w:t>
      </w:r>
      <w:proofErr w:type="spellEnd"/>
      <w:r w:rsidRPr="00687A1E">
        <w:t xml:space="preserve"> </w:t>
      </w:r>
      <w:r>
        <w:rPr>
          <w:sz w:val="28"/>
          <w:szCs w:val="28"/>
        </w:rPr>
        <w:t>- 55,5</w:t>
      </w:r>
      <w:r w:rsidRPr="00AC2126">
        <w:rPr>
          <w:sz w:val="28"/>
          <w:szCs w:val="28"/>
        </w:rPr>
        <w:t xml:space="preserve"> ц/га</w:t>
      </w:r>
      <w:r>
        <w:rPr>
          <w:sz w:val="28"/>
          <w:szCs w:val="28"/>
        </w:rPr>
        <w:t>.</w:t>
      </w:r>
    </w:p>
    <w:p w:rsidR="006B49DB" w:rsidRDefault="006B49DB" w:rsidP="006B49DB">
      <w:pPr>
        <w:shd w:val="clear" w:color="auto" w:fill="FFFFFF"/>
        <w:ind w:firstLine="567"/>
        <w:jc w:val="both"/>
        <w:rPr>
          <w:sz w:val="28"/>
          <w:szCs w:val="28"/>
        </w:rPr>
      </w:pPr>
      <w:r w:rsidRPr="00AC2126">
        <w:rPr>
          <w:sz w:val="28"/>
          <w:szCs w:val="28"/>
        </w:rPr>
        <w:t xml:space="preserve"> Успешно реализуются перспективные технологии</w:t>
      </w:r>
      <w:r>
        <w:rPr>
          <w:sz w:val="28"/>
          <w:szCs w:val="28"/>
        </w:rPr>
        <w:t xml:space="preserve"> производства масличных культур. </w:t>
      </w:r>
      <w:r w:rsidRPr="007853F9">
        <w:rPr>
          <w:sz w:val="28"/>
          <w:szCs w:val="28"/>
        </w:rPr>
        <w:t xml:space="preserve"> </w:t>
      </w:r>
      <w:r>
        <w:rPr>
          <w:sz w:val="28"/>
          <w:szCs w:val="28"/>
        </w:rPr>
        <w:t xml:space="preserve">В 2020 году </w:t>
      </w:r>
      <w:r w:rsidRPr="007853F9">
        <w:rPr>
          <w:sz w:val="28"/>
          <w:szCs w:val="28"/>
        </w:rPr>
        <w:t xml:space="preserve">получено более 10 тысяч тонн </w:t>
      </w:r>
      <w:proofErr w:type="spellStart"/>
      <w:r w:rsidRPr="007853F9">
        <w:rPr>
          <w:sz w:val="28"/>
          <w:szCs w:val="28"/>
        </w:rPr>
        <w:t>маслосемян</w:t>
      </w:r>
      <w:proofErr w:type="spellEnd"/>
      <w:r w:rsidRPr="007853F9">
        <w:rPr>
          <w:sz w:val="28"/>
          <w:szCs w:val="28"/>
        </w:rPr>
        <w:t xml:space="preserve"> рапса, горчицы и сои.</w:t>
      </w:r>
      <w:r>
        <w:rPr>
          <w:sz w:val="28"/>
          <w:szCs w:val="28"/>
        </w:rPr>
        <w:t xml:space="preserve"> Это лучше уровня прошлого года на 3 </w:t>
      </w:r>
      <w:proofErr w:type="spellStart"/>
      <w:r>
        <w:rPr>
          <w:sz w:val="28"/>
          <w:szCs w:val="28"/>
        </w:rPr>
        <w:t>тыс.тонн</w:t>
      </w:r>
      <w:proofErr w:type="spellEnd"/>
      <w:r>
        <w:rPr>
          <w:sz w:val="28"/>
          <w:szCs w:val="28"/>
        </w:rPr>
        <w:t xml:space="preserve">. </w:t>
      </w:r>
    </w:p>
    <w:p w:rsidR="006B49DB" w:rsidRDefault="006B49DB" w:rsidP="006B49DB">
      <w:pPr>
        <w:shd w:val="clear" w:color="auto" w:fill="FFFFFF"/>
        <w:ind w:firstLine="567"/>
        <w:jc w:val="both"/>
        <w:rPr>
          <w:sz w:val="28"/>
          <w:szCs w:val="28"/>
        </w:rPr>
      </w:pPr>
      <w:r w:rsidRPr="00CF36A4">
        <w:rPr>
          <w:sz w:val="28"/>
          <w:szCs w:val="28"/>
        </w:rPr>
        <w:t>Продолжается закладка плодовых садов. Высажено</w:t>
      </w:r>
      <w:r w:rsidRPr="00AC2126">
        <w:rPr>
          <w:sz w:val="28"/>
          <w:szCs w:val="28"/>
        </w:rPr>
        <w:t xml:space="preserve"> </w:t>
      </w:r>
      <w:r>
        <w:rPr>
          <w:sz w:val="28"/>
          <w:szCs w:val="28"/>
        </w:rPr>
        <w:t>53</w:t>
      </w:r>
      <w:r w:rsidRPr="00AC2126">
        <w:rPr>
          <w:sz w:val="28"/>
          <w:szCs w:val="28"/>
        </w:rPr>
        <w:t xml:space="preserve"> га жимолости, канадской голубики, </w:t>
      </w:r>
      <w:r>
        <w:rPr>
          <w:sz w:val="28"/>
          <w:szCs w:val="28"/>
        </w:rPr>
        <w:t xml:space="preserve">красной смородины, </w:t>
      </w:r>
      <w:r w:rsidRPr="00AC2126">
        <w:rPr>
          <w:sz w:val="28"/>
          <w:szCs w:val="28"/>
        </w:rPr>
        <w:t>яблони, айвы и других плодовых и ягодных культур, в перспективе - расширение площади</w:t>
      </w:r>
      <w:r>
        <w:rPr>
          <w:sz w:val="28"/>
          <w:szCs w:val="28"/>
        </w:rPr>
        <w:t xml:space="preserve"> садов до 15</w:t>
      </w:r>
      <w:r w:rsidRPr="00AC2126">
        <w:rPr>
          <w:sz w:val="28"/>
          <w:szCs w:val="28"/>
        </w:rPr>
        <w:t>0 га.</w:t>
      </w:r>
      <w:r>
        <w:rPr>
          <w:sz w:val="28"/>
          <w:szCs w:val="28"/>
        </w:rPr>
        <w:t xml:space="preserve"> Функционирует плодово-ягодный питомник.  </w:t>
      </w:r>
    </w:p>
    <w:p w:rsidR="006B49DB" w:rsidRDefault="006B49DB" w:rsidP="006B49DB">
      <w:pPr>
        <w:shd w:val="clear" w:color="auto" w:fill="FFFFFF"/>
        <w:ind w:firstLine="567"/>
        <w:jc w:val="both"/>
        <w:rPr>
          <w:sz w:val="28"/>
          <w:szCs w:val="28"/>
        </w:rPr>
      </w:pPr>
      <w:r>
        <w:rPr>
          <w:sz w:val="28"/>
          <w:szCs w:val="28"/>
        </w:rPr>
        <w:t xml:space="preserve">В ООО «Агромир 2011» и крестьянско-фермерских хозяйствах городского округа в 2020 году произведено 8,8 тысяч тонн овощей и картофеля. Урожай </w:t>
      </w:r>
      <w:proofErr w:type="gramStart"/>
      <w:r>
        <w:rPr>
          <w:sz w:val="28"/>
          <w:szCs w:val="28"/>
        </w:rPr>
        <w:t>овощей  в</w:t>
      </w:r>
      <w:proofErr w:type="gramEnd"/>
      <w:r>
        <w:rPr>
          <w:sz w:val="28"/>
          <w:szCs w:val="28"/>
        </w:rPr>
        <w:t xml:space="preserve"> ООО «Агромир 2011» составил 770  ц/га,  уровень прошлого года превышен в 1,5 раза.</w:t>
      </w:r>
    </w:p>
    <w:p w:rsidR="006B49DB" w:rsidRPr="00AC2126" w:rsidRDefault="006B49DB" w:rsidP="006B49DB">
      <w:pPr>
        <w:shd w:val="clear" w:color="auto" w:fill="FFFFFF"/>
        <w:ind w:firstLine="567"/>
        <w:jc w:val="both"/>
        <w:rPr>
          <w:sz w:val="28"/>
          <w:szCs w:val="28"/>
        </w:rPr>
      </w:pPr>
      <w:r w:rsidRPr="007A7F29">
        <w:rPr>
          <w:sz w:val="28"/>
          <w:szCs w:val="28"/>
        </w:rPr>
        <w:t xml:space="preserve">Несмотря на </w:t>
      </w:r>
      <w:r>
        <w:rPr>
          <w:sz w:val="28"/>
          <w:szCs w:val="28"/>
        </w:rPr>
        <w:t>финансовые трудности</w:t>
      </w:r>
      <w:r w:rsidRPr="007A7F29">
        <w:rPr>
          <w:sz w:val="28"/>
          <w:szCs w:val="28"/>
        </w:rPr>
        <w:t xml:space="preserve">, в сельхозпредприятиях </w:t>
      </w:r>
      <w:r>
        <w:rPr>
          <w:sz w:val="28"/>
          <w:szCs w:val="28"/>
        </w:rPr>
        <w:t xml:space="preserve">округа активно </w:t>
      </w:r>
      <w:r w:rsidRPr="007A7F29">
        <w:rPr>
          <w:sz w:val="28"/>
          <w:szCs w:val="28"/>
        </w:rPr>
        <w:t>ведётся ра</w:t>
      </w:r>
      <w:r>
        <w:rPr>
          <w:sz w:val="28"/>
          <w:szCs w:val="28"/>
        </w:rPr>
        <w:t>бота по подготовке к весенней ка</w:t>
      </w:r>
      <w:r w:rsidRPr="007A7F29">
        <w:rPr>
          <w:sz w:val="28"/>
          <w:szCs w:val="28"/>
        </w:rPr>
        <w:t>мпании</w:t>
      </w:r>
      <w:r>
        <w:rPr>
          <w:sz w:val="28"/>
          <w:szCs w:val="28"/>
        </w:rPr>
        <w:t xml:space="preserve"> и формированию урожая будущего года. Посеяно</w:t>
      </w:r>
      <w:r w:rsidRPr="00AC2126">
        <w:rPr>
          <w:sz w:val="28"/>
          <w:szCs w:val="28"/>
        </w:rPr>
        <w:t xml:space="preserve"> 1</w:t>
      </w:r>
      <w:r>
        <w:rPr>
          <w:sz w:val="28"/>
          <w:szCs w:val="28"/>
        </w:rPr>
        <w:t>2,7</w:t>
      </w:r>
      <w:r w:rsidRPr="00AC2126">
        <w:rPr>
          <w:sz w:val="28"/>
          <w:szCs w:val="28"/>
        </w:rPr>
        <w:t xml:space="preserve"> тысяч гектар озимых зерновых и рапса</w:t>
      </w:r>
      <w:r>
        <w:rPr>
          <w:sz w:val="28"/>
          <w:szCs w:val="28"/>
        </w:rPr>
        <w:t>, поднято 20 тысяч гектар зяби. И</w:t>
      </w:r>
      <w:r w:rsidRPr="00AC2126">
        <w:rPr>
          <w:sz w:val="28"/>
          <w:szCs w:val="28"/>
        </w:rPr>
        <w:t>дёт сортировка семян, разрабатываются р</w:t>
      </w:r>
      <w:r>
        <w:rPr>
          <w:sz w:val="28"/>
          <w:szCs w:val="28"/>
        </w:rPr>
        <w:t xml:space="preserve">абочие планы, закупаются минеральные удобрения и средства защиты растений.  </w:t>
      </w:r>
    </w:p>
    <w:p w:rsidR="006B49DB" w:rsidRPr="00961B00" w:rsidRDefault="006B49DB" w:rsidP="006B49DB">
      <w:pPr>
        <w:ind w:firstLine="539"/>
        <w:jc w:val="both"/>
        <w:rPr>
          <w:sz w:val="28"/>
          <w:szCs w:val="28"/>
        </w:rPr>
      </w:pPr>
      <w:r w:rsidRPr="00961B00">
        <w:rPr>
          <w:sz w:val="28"/>
          <w:szCs w:val="28"/>
        </w:rPr>
        <w:t xml:space="preserve">На 1 января </w:t>
      </w:r>
      <w:r>
        <w:rPr>
          <w:sz w:val="28"/>
          <w:szCs w:val="28"/>
        </w:rPr>
        <w:t xml:space="preserve">2021 года </w:t>
      </w:r>
      <w:r w:rsidRPr="00961B00">
        <w:rPr>
          <w:sz w:val="28"/>
          <w:szCs w:val="28"/>
        </w:rPr>
        <w:t>в сельскохозяйственных предприятиях городского округа насчитывается</w:t>
      </w:r>
      <w:r>
        <w:rPr>
          <w:sz w:val="28"/>
          <w:szCs w:val="28"/>
        </w:rPr>
        <w:t xml:space="preserve"> 7347 голов</w:t>
      </w:r>
      <w:r w:rsidRPr="00961B00">
        <w:rPr>
          <w:sz w:val="28"/>
          <w:szCs w:val="28"/>
        </w:rPr>
        <w:t xml:space="preserve"> крупного рогатого скота (10</w:t>
      </w:r>
      <w:r>
        <w:rPr>
          <w:sz w:val="28"/>
          <w:szCs w:val="28"/>
        </w:rPr>
        <w:t>2,4</w:t>
      </w:r>
      <w:r w:rsidRPr="00961B00">
        <w:rPr>
          <w:sz w:val="28"/>
          <w:szCs w:val="28"/>
        </w:rPr>
        <w:t xml:space="preserve">% к уровню прошлого года), в том числе коров </w:t>
      </w:r>
      <w:r>
        <w:rPr>
          <w:sz w:val="28"/>
          <w:szCs w:val="28"/>
        </w:rPr>
        <w:t xml:space="preserve">3530 </w:t>
      </w:r>
      <w:r w:rsidRPr="00961B00">
        <w:rPr>
          <w:sz w:val="28"/>
          <w:szCs w:val="28"/>
        </w:rPr>
        <w:t>голов (</w:t>
      </w:r>
      <w:r>
        <w:rPr>
          <w:sz w:val="28"/>
          <w:szCs w:val="28"/>
        </w:rPr>
        <w:t>103,3</w:t>
      </w:r>
      <w:r w:rsidRPr="00961B00">
        <w:rPr>
          <w:sz w:val="28"/>
          <w:szCs w:val="28"/>
        </w:rPr>
        <w:t xml:space="preserve">% к прошлому году). За прошедший год произведено </w:t>
      </w:r>
      <w:r>
        <w:rPr>
          <w:sz w:val="28"/>
          <w:szCs w:val="28"/>
        </w:rPr>
        <w:t xml:space="preserve">30,8 </w:t>
      </w:r>
      <w:r w:rsidRPr="00961B00">
        <w:rPr>
          <w:sz w:val="28"/>
          <w:szCs w:val="28"/>
        </w:rPr>
        <w:t xml:space="preserve">тыс. тонн молока, что на </w:t>
      </w:r>
      <w:r>
        <w:rPr>
          <w:sz w:val="28"/>
          <w:szCs w:val="28"/>
        </w:rPr>
        <w:t>1,1</w:t>
      </w:r>
      <w:r w:rsidRPr="00961B00">
        <w:rPr>
          <w:sz w:val="28"/>
          <w:szCs w:val="28"/>
        </w:rPr>
        <w:t xml:space="preserve"> тыс. тонн (</w:t>
      </w:r>
      <w:r>
        <w:rPr>
          <w:sz w:val="28"/>
          <w:szCs w:val="28"/>
        </w:rPr>
        <w:t>104</w:t>
      </w:r>
      <w:r w:rsidRPr="00961B00">
        <w:rPr>
          <w:sz w:val="28"/>
          <w:szCs w:val="28"/>
        </w:rPr>
        <w:t xml:space="preserve">%) выше уровня прошлого года. Продуктивность дойного стада увеличилась на </w:t>
      </w:r>
      <w:r>
        <w:rPr>
          <w:sz w:val="28"/>
          <w:szCs w:val="28"/>
        </w:rPr>
        <w:t>1090</w:t>
      </w:r>
      <w:r w:rsidRPr="00961B00">
        <w:rPr>
          <w:sz w:val="28"/>
          <w:szCs w:val="28"/>
        </w:rPr>
        <w:t xml:space="preserve"> кг (или </w:t>
      </w:r>
      <w:r>
        <w:rPr>
          <w:sz w:val="28"/>
          <w:szCs w:val="28"/>
        </w:rPr>
        <w:t>114,1</w:t>
      </w:r>
      <w:r w:rsidRPr="00961B00">
        <w:rPr>
          <w:sz w:val="28"/>
          <w:szCs w:val="28"/>
        </w:rPr>
        <w:t>%) к уровню прошлого года, и составила 8</w:t>
      </w:r>
      <w:r>
        <w:rPr>
          <w:sz w:val="28"/>
          <w:szCs w:val="28"/>
        </w:rPr>
        <w:t>840</w:t>
      </w:r>
      <w:r w:rsidRPr="00961B00">
        <w:rPr>
          <w:sz w:val="28"/>
          <w:szCs w:val="28"/>
        </w:rPr>
        <w:t xml:space="preserve"> кг</w:t>
      </w:r>
      <w:r>
        <w:rPr>
          <w:sz w:val="28"/>
          <w:szCs w:val="28"/>
        </w:rPr>
        <w:t xml:space="preserve"> молока на одну фуражную корову. </w:t>
      </w:r>
      <w:r w:rsidRPr="00961B00">
        <w:rPr>
          <w:sz w:val="28"/>
          <w:szCs w:val="28"/>
        </w:rPr>
        <w:t xml:space="preserve"> </w:t>
      </w:r>
      <w:r w:rsidRPr="00BE70C7">
        <w:rPr>
          <w:sz w:val="28"/>
          <w:szCs w:val="28"/>
        </w:rPr>
        <w:t>Мяса КРС и свиней в живом весе произведено 6,6 тыс. тонн.</w:t>
      </w:r>
      <w:r w:rsidRPr="00961B00">
        <w:rPr>
          <w:sz w:val="28"/>
          <w:szCs w:val="28"/>
        </w:rPr>
        <w:t xml:space="preserve"> </w:t>
      </w:r>
    </w:p>
    <w:p w:rsidR="006B49DB" w:rsidRPr="00961B00" w:rsidRDefault="006B49DB" w:rsidP="006B49DB">
      <w:pPr>
        <w:tabs>
          <w:tab w:val="left" w:pos="9639"/>
        </w:tabs>
        <w:ind w:right="55" w:firstLine="567"/>
        <w:jc w:val="both"/>
        <w:rPr>
          <w:sz w:val="28"/>
          <w:szCs w:val="28"/>
        </w:rPr>
      </w:pPr>
      <w:r w:rsidRPr="00961B00">
        <w:rPr>
          <w:sz w:val="28"/>
          <w:szCs w:val="28"/>
        </w:rPr>
        <w:t xml:space="preserve">Отмечается положительная динамика в работе животноводческого комплекса </w:t>
      </w:r>
      <w:r w:rsidRPr="00D06DF6">
        <w:rPr>
          <w:sz w:val="28"/>
          <w:szCs w:val="28"/>
        </w:rPr>
        <w:t xml:space="preserve">АО </w:t>
      </w:r>
      <w:proofErr w:type="spellStart"/>
      <w:r w:rsidRPr="00D06DF6">
        <w:rPr>
          <w:sz w:val="28"/>
          <w:szCs w:val="28"/>
        </w:rPr>
        <w:t>АИСФеР</w:t>
      </w:r>
      <w:proofErr w:type="spellEnd"/>
      <w:r>
        <w:t xml:space="preserve">. </w:t>
      </w:r>
      <w:r w:rsidRPr="00961B00">
        <w:rPr>
          <w:sz w:val="28"/>
          <w:szCs w:val="28"/>
        </w:rPr>
        <w:t>За год произведено более 22</w:t>
      </w:r>
      <w:r>
        <w:rPr>
          <w:sz w:val="28"/>
          <w:szCs w:val="28"/>
        </w:rPr>
        <w:t>,3</w:t>
      </w:r>
      <w:r w:rsidRPr="00961B00">
        <w:rPr>
          <w:sz w:val="28"/>
          <w:szCs w:val="28"/>
        </w:rPr>
        <w:t xml:space="preserve"> тыс. тонн молока, прибавка к прошлому году составила </w:t>
      </w:r>
      <w:r>
        <w:rPr>
          <w:sz w:val="28"/>
          <w:szCs w:val="28"/>
        </w:rPr>
        <w:t>251 тонну</w:t>
      </w:r>
      <w:r w:rsidRPr="00961B00">
        <w:rPr>
          <w:sz w:val="28"/>
          <w:szCs w:val="28"/>
        </w:rPr>
        <w:t xml:space="preserve"> (рост </w:t>
      </w:r>
      <w:r>
        <w:rPr>
          <w:sz w:val="28"/>
          <w:szCs w:val="28"/>
        </w:rPr>
        <w:t>1,1</w:t>
      </w:r>
      <w:r w:rsidRPr="00961B00">
        <w:rPr>
          <w:sz w:val="28"/>
          <w:szCs w:val="28"/>
        </w:rPr>
        <w:t>%), это более</w:t>
      </w:r>
      <w:r>
        <w:rPr>
          <w:sz w:val="28"/>
          <w:szCs w:val="28"/>
        </w:rPr>
        <w:t xml:space="preserve"> 6</w:t>
      </w:r>
      <w:r w:rsidRPr="00961B00">
        <w:rPr>
          <w:sz w:val="28"/>
          <w:szCs w:val="28"/>
        </w:rPr>
        <w:t xml:space="preserve">0% объема производства </w:t>
      </w:r>
      <w:r>
        <w:rPr>
          <w:sz w:val="28"/>
          <w:szCs w:val="28"/>
        </w:rPr>
        <w:t xml:space="preserve">молока </w:t>
      </w:r>
      <w:r w:rsidRPr="00961B00">
        <w:rPr>
          <w:sz w:val="28"/>
          <w:szCs w:val="28"/>
        </w:rPr>
        <w:t xml:space="preserve">по городскому округу. </w:t>
      </w:r>
      <w:r>
        <w:rPr>
          <w:sz w:val="28"/>
          <w:szCs w:val="28"/>
        </w:rPr>
        <w:t xml:space="preserve">От каждой коровы получено </w:t>
      </w:r>
      <w:r w:rsidRPr="00961B00">
        <w:rPr>
          <w:sz w:val="28"/>
          <w:szCs w:val="28"/>
        </w:rPr>
        <w:t>9</w:t>
      </w:r>
      <w:r>
        <w:rPr>
          <w:sz w:val="28"/>
          <w:szCs w:val="28"/>
        </w:rPr>
        <w:t>518 килограмм молока, что на 13</w:t>
      </w:r>
      <w:r w:rsidRPr="00961B00">
        <w:rPr>
          <w:sz w:val="28"/>
          <w:szCs w:val="28"/>
        </w:rPr>
        <w:t xml:space="preserve"> килограмм больше прошлогоднего,</w:t>
      </w:r>
      <w:r>
        <w:rPr>
          <w:sz w:val="28"/>
          <w:szCs w:val="28"/>
        </w:rPr>
        <w:t xml:space="preserve"> это</w:t>
      </w:r>
      <w:r w:rsidRPr="00961B00">
        <w:rPr>
          <w:sz w:val="28"/>
          <w:szCs w:val="28"/>
        </w:rPr>
        <w:t xml:space="preserve"> наивысший показатель среди сельхозпредприятий городского округа. </w:t>
      </w:r>
    </w:p>
    <w:p w:rsidR="006B49DB" w:rsidRPr="00954C8E" w:rsidRDefault="006B49DB" w:rsidP="006B49DB">
      <w:pPr>
        <w:tabs>
          <w:tab w:val="left" w:pos="9639"/>
        </w:tabs>
        <w:ind w:right="55" w:firstLine="567"/>
        <w:jc w:val="both"/>
        <w:rPr>
          <w:sz w:val="28"/>
          <w:szCs w:val="28"/>
        </w:rPr>
      </w:pPr>
      <w:r>
        <w:rPr>
          <w:sz w:val="28"/>
          <w:szCs w:val="28"/>
        </w:rPr>
        <w:t>Благодаря взаимодействию</w:t>
      </w:r>
      <w:r w:rsidRPr="00954C8E">
        <w:rPr>
          <w:sz w:val="28"/>
          <w:szCs w:val="28"/>
        </w:rPr>
        <w:t xml:space="preserve"> ГУП МО МСС и ООО «</w:t>
      </w:r>
      <w:proofErr w:type="spellStart"/>
      <w:r w:rsidRPr="00954C8E">
        <w:rPr>
          <w:sz w:val="28"/>
          <w:szCs w:val="28"/>
        </w:rPr>
        <w:t>Туламашагро</w:t>
      </w:r>
      <w:proofErr w:type="spellEnd"/>
      <w:r w:rsidRPr="00954C8E">
        <w:rPr>
          <w:sz w:val="28"/>
          <w:szCs w:val="28"/>
        </w:rPr>
        <w:t>»</w:t>
      </w:r>
      <w:r>
        <w:rPr>
          <w:sz w:val="28"/>
          <w:szCs w:val="28"/>
        </w:rPr>
        <w:t xml:space="preserve"> в 2020 году предприятие произвело 2252,8 тонн молока, что составило 136% к прошлому году.  </w:t>
      </w:r>
    </w:p>
    <w:p w:rsidR="006B49DB" w:rsidRDefault="006B49DB" w:rsidP="006B49DB">
      <w:pPr>
        <w:tabs>
          <w:tab w:val="left" w:pos="9639"/>
        </w:tabs>
        <w:ind w:right="55" w:firstLine="567"/>
        <w:jc w:val="both"/>
        <w:rPr>
          <w:sz w:val="28"/>
          <w:szCs w:val="28"/>
        </w:rPr>
      </w:pPr>
      <w:r>
        <w:rPr>
          <w:sz w:val="28"/>
          <w:szCs w:val="28"/>
        </w:rPr>
        <w:t xml:space="preserve">Рост продуктивности дойного стада ГУП МО МСС произошел вследствие улучшения качества заготовки кормов, лучшей </w:t>
      </w:r>
      <w:r>
        <w:rPr>
          <w:sz w:val="28"/>
          <w:szCs w:val="28"/>
        </w:rPr>
        <w:lastRenderedPageBreak/>
        <w:t xml:space="preserve">сбалансированности рациона кормления, племенной работе, технологической и производственной дисциплине. </w:t>
      </w:r>
    </w:p>
    <w:p w:rsidR="006B49DB" w:rsidRDefault="006B49DB" w:rsidP="006B49DB">
      <w:pPr>
        <w:pStyle w:val="a7"/>
        <w:spacing w:line="240" w:lineRule="auto"/>
        <w:ind w:left="0" w:firstLine="567"/>
        <w:jc w:val="both"/>
      </w:pPr>
      <w:r>
        <w:t xml:space="preserve">Стабильно </w:t>
      </w:r>
      <w:r w:rsidRPr="0040693D">
        <w:t xml:space="preserve">работают </w:t>
      </w:r>
      <w:proofErr w:type="gramStart"/>
      <w:r w:rsidRPr="0040693D">
        <w:t>предприятия</w:t>
      </w:r>
      <w:r>
        <w:t xml:space="preserve">, </w:t>
      </w:r>
      <w:r w:rsidRPr="0040693D">
        <w:t xml:space="preserve"> </w:t>
      </w:r>
      <w:r>
        <w:t>обслужи</w:t>
      </w:r>
      <w:r w:rsidRPr="0040693D">
        <w:t>вающие</w:t>
      </w:r>
      <w:proofErr w:type="gramEnd"/>
      <w:r w:rsidRPr="0040693D">
        <w:t xml:space="preserve"> </w:t>
      </w:r>
      <w:r w:rsidRPr="00C33BFE">
        <w:t>производителей городского округа:</w:t>
      </w:r>
    </w:p>
    <w:p w:rsidR="006B49DB" w:rsidRPr="00C33BFE" w:rsidRDefault="006B49DB" w:rsidP="006B49DB">
      <w:pPr>
        <w:pStyle w:val="a7"/>
        <w:spacing w:line="240" w:lineRule="auto"/>
        <w:ind w:left="0" w:firstLine="567"/>
        <w:jc w:val="both"/>
      </w:pPr>
      <w:r>
        <w:t xml:space="preserve">- ООО </w:t>
      </w:r>
      <w:r w:rsidRPr="00C33BFE">
        <w:t>«</w:t>
      </w:r>
      <w:proofErr w:type="spellStart"/>
      <w:r w:rsidRPr="00C33BFE">
        <w:t>Сельхозхимия</w:t>
      </w:r>
      <w:proofErr w:type="spellEnd"/>
      <w:r w:rsidRPr="00C33BFE">
        <w:t>» - крупнейший в округе поставщик удобрений, средств защиты растений, запасных частей и услуг. За 2020 год оборот организации составил более 300 миллионов рублей. Только минеральных удобрений реализовано более 14 тысяч тонн на сумму 260 миллионов рублей.</w:t>
      </w:r>
    </w:p>
    <w:p w:rsidR="006B49DB" w:rsidRPr="000B6C24" w:rsidRDefault="006B49DB" w:rsidP="006B49DB">
      <w:pPr>
        <w:pStyle w:val="a7"/>
        <w:spacing w:line="240" w:lineRule="auto"/>
        <w:ind w:left="0" w:firstLine="567"/>
        <w:jc w:val="both"/>
      </w:pPr>
      <w:r>
        <w:t xml:space="preserve">- Молочный завод АО </w:t>
      </w:r>
      <w:proofErr w:type="spellStart"/>
      <w:r>
        <w:t>АИСФеР</w:t>
      </w:r>
      <w:proofErr w:type="spellEnd"/>
      <w:r w:rsidRPr="00687A1E">
        <w:t xml:space="preserve"> </w:t>
      </w:r>
      <w:r>
        <w:t>- з</w:t>
      </w:r>
      <w:r w:rsidRPr="00687A1E">
        <w:t>а год</w:t>
      </w:r>
      <w:r>
        <w:t xml:space="preserve"> здесь</w:t>
      </w:r>
      <w:r w:rsidRPr="00687A1E">
        <w:t xml:space="preserve"> переработано </w:t>
      </w:r>
      <w:r>
        <w:t>свыше 29</w:t>
      </w:r>
      <w:r w:rsidRPr="00687A1E">
        <w:t xml:space="preserve"> тысяч тонн молока </w:t>
      </w:r>
      <w:r>
        <w:t xml:space="preserve">(с учетом приобретенного) </w:t>
      </w:r>
      <w:r w:rsidRPr="00687A1E">
        <w:t xml:space="preserve">– рост </w:t>
      </w:r>
      <w:r>
        <w:t>116</w:t>
      </w:r>
      <w:r w:rsidRPr="00687A1E">
        <w:t>% к уровню прошлого года.</w:t>
      </w:r>
      <w:r>
        <w:t xml:space="preserve"> Объем производства </w:t>
      </w:r>
      <w:r w:rsidRPr="00687A1E">
        <w:t xml:space="preserve">масла сливочного </w:t>
      </w:r>
      <w:r>
        <w:t xml:space="preserve">вырос </w:t>
      </w:r>
      <w:r w:rsidRPr="00687A1E">
        <w:t>с</w:t>
      </w:r>
      <w:r>
        <w:t>о</w:t>
      </w:r>
      <w:r w:rsidRPr="00687A1E">
        <w:t xml:space="preserve"> </w:t>
      </w:r>
      <w:proofErr w:type="gramStart"/>
      <w:r>
        <w:t xml:space="preserve">110 </w:t>
      </w:r>
      <w:r w:rsidRPr="00687A1E">
        <w:t xml:space="preserve"> до</w:t>
      </w:r>
      <w:proofErr w:type="gramEnd"/>
      <w:r w:rsidRPr="00687A1E">
        <w:t xml:space="preserve"> </w:t>
      </w:r>
      <w:r>
        <w:t>234</w:t>
      </w:r>
      <w:r w:rsidRPr="00687A1E">
        <w:t xml:space="preserve"> тонн (рост </w:t>
      </w:r>
      <w:r>
        <w:t>21</w:t>
      </w:r>
      <w:r w:rsidRPr="00687A1E">
        <w:t xml:space="preserve">2%). </w:t>
      </w:r>
      <w:r>
        <w:t xml:space="preserve">Также выпущено свыше 700 тонн </w:t>
      </w:r>
      <w:proofErr w:type="gramStart"/>
      <w:r>
        <w:t>творога  и</w:t>
      </w:r>
      <w:proofErr w:type="gramEnd"/>
      <w:r>
        <w:t xml:space="preserve"> 20 тонн сливок. </w:t>
      </w:r>
      <w:r w:rsidRPr="00687A1E">
        <w:t xml:space="preserve">Высококачественная продукция молочного завода </w:t>
      </w:r>
      <w:r>
        <w:t>постоянно</w:t>
      </w:r>
      <w:r w:rsidRPr="00687A1E">
        <w:t xml:space="preserve"> принимает участие в российских и </w:t>
      </w:r>
      <w:proofErr w:type="gramStart"/>
      <w:r w:rsidRPr="00687A1E">
        <w:t>международных профессиональных конкурсах</w:t>
      </w:r>
      <w:proofErr w:type="gramEnd"/>
      <w:r w:rsidRPr="00687A1E">
        <w:t xml:space="preserve"> и выставках, и уже </w:t>
      </w:r>
      <w:r>
        <w:t>завоевала более 40 высших наград</w:t>
      </w:r>
      <w:r w:rsidRPr="00687A1E">
        <w:t>.</w:t>
      </w:r>
    </w:p>
    <w:p w:rsidR="006B49DB" w:rsidRPr="00930A7C" w:rsidRDefault="006B49DB" w:rsidP="006B49DB">
      <w:pPr>
        <w:pStyle w:val="a7"/>
        <w:tabs>
          <w:tab w:val="left" w:pos="993"/>
        </w:tabs>
        <w:spacing w:line="240" w:lineRule="auto"/>
        <w:ind w:left="0" w:firstLine="567"/>
        <w:jc w:val="both"/>
      </w:pPr>
      <w:r>
        <w:t>За 2020</w:t>
      </w:r>
      <w:r w:rsidRPr="00930A7C">
        <w:t xml:space="preserve"> год городской округ Серебряные Пруды</w:t>
      </w:r>
      <w:r>
        <w:t xml:space="preserve">  </w:t>
      </w:r>
      <w:r w:rsidRPr="00930A7C">
        <w:t xml:space="preserve"> </w:t>
      </w:r>
      <w:proofErr w:type="gramStart"/>
      <w:r w:rsidRPr="00930A7C">
        <w:t xml:space="preserve">выполнил </w:t>
      </w:r>
      <w:r>
        <w:t xml:space="preserve"> не</w:t>
      </w:r>
      <w:proofErr w:type="gramEnd"/>
      <w:r>
        <w:t xml:space="preserve"> все </w:t>
      </w:r>
      <w:r w:rsidRPr="00930A7C">
        <w:t>целевые индикаторы</w:t>
      </w:r>
      <w:r>
        <w:t xml:space="preserve"> </w:t>
      </w:r>
      <w:r w:rsidRPr="00930A7C">
        <w:t xml:space="preserve"> </w:t>
      </w:r>
      <w:r>
        <w:t xml:space="preserve">муниципальной </w:t>
      </w:r>
      <w:r w:rsidRPr="00930A7C">
        <w:t>программы «</w:t>
      </w:r>
      <w:r>
        <w:t>Развитие сельского хозяйства</w:t>
      </w:r>
      <w:r w:rsidRPr="00930A7C">
        <w:t>».</w:t>
      </w:r>
      <w:r>
        <w:t xml:space="preserve"> </w:t>
      </w:r>
      <w:proofErr w:type="gramStart"/>
      <w:r>
        <w:t>Хотя  п</w:t>
      </w:r>
      <w:r w:rsidRPr="00930A7C">
        <w:t>о</w:t>
      </w:r>
      <w:proofErr w:type="gramEnd"/>
      <w:r w:rsidRPr="00930A7C">
        <w:t xml:space="preserve"> производству молока, мяса, зерна, </w:t>
      </w:r>
      <w:proofErr w:type="spellStart"/>
      <w:r w:rsidRPr="00930A7C">
        <w:t>маслосемя</w:t>
      </w:r>
      <w:r>
        <w:t>н</w:t>
      </w:r>
      <w:proofErr w:type="spellEnd"/>
      <w:r w:rsidRPr="00930A7C">
        <w:t xml:space="preserve"> в хозяйствах всех форм собственности городской округ Серебряные Пруды входит в пятерку лучших муниципальных образований облас</w:t>
      </w:r>
      <w:r>
        <w:t>ти,</w:t>
      </w:r>
      <w:r w:rsidRPr="00930A7C">
        <w:t xml:space="preserve"> </w:t>
      </w:r>
      <w:r>
        <w:t xml:space="preserve">не выполнены показатели по производству молока и мяса. Не удалось увеличить поголовье КРС в </w:t>
      </w:r>
      <w:proofErr w:type="gramStart"/>
      <w:r>
        <w:t>сельскохозяйственных  предприятиях</w:t>
      </w:r>
      <w:proofErr w:type="gramEnd"/>
      <w:r>
        <w:t xml:space="preserve"> или  создать КФХ молочного направления.   Производство молока в городском округе выросло на 4%, а не на </w:t>
      </w:r>
      <w:proofErr w:type="gramStart"/>
      <w:r>
        <w:t>14,  как</w:t>
      </w:r>
      <w:proofErr w:type="gramEnd"/>
      <w:r>
        <w:t xml:space="preserve"> планировалось.  </w:t>
      </w:r>
      <w:proofErr w:type="gramStart"/>
      <w:r>
        <w:t>Также  ООО</w:t>
      </w:r>
      <w:proofErr w:type="gramEnd"/>
      <w:r>
        <w:t xml:space="preserve"> «СПФ Агро» снизил производство мяса в живом весе  на 420 тонн (6,7%) к прошлому году. Необоснованная экономия предприятия на ветеринарных препаратах и заработной плате привела к снижению производства.</w:t>
      </w:r>
    </w:p>
    <w:p w:rsidR="006B49DB" w:rsidRPr="00211B4E" w:rsidRDefault="006B49DB" w:rsidP="0084197D">
      <w:pPr>
        <w:ind w:firstLine="567"/>
        <w:jc w:val="both"/>
        <w:rPr>
          <w:sz w:val="28"/>
          <w:szCs w:val="28"/>
        </w:rPr>
      </w:pPr>
      <w:r w:rsidRPr="00082148">
        <w:rPr>
          <w:sz w:val="28"/>
          <w:szCs w:val="28"/>
        </w:rPr>
        <w:t>Разработана и утверждена муниципальная программа «Развития сельского хозяйства» на 2020-2024 годы, по которой планируются к реализации несколько значимых для городского округа проектов</w:t>
      </w:r>
      <w:r w:rsidR="00952502" w:rsidRPr="00952502">
        <w:rPr>
          <w:sz w:val="28"/>
          <w:szCs w:val="28"/>
        </w:rPr>
        <w:t>.</w:t>
      </w:r>
      <w:r w:rsidRPr="00211B4E">
        <w:rPr>
          <w:sz w:val="28"/>
          <w:szCs w:val="28"/>
        </w:rPr>
        <w:t xml:space="preserve"> </w:t>
      </w:r>
    </w:p>
    <w:p w:rsidR="006B49DB" w:rsidRDefault="006B49DB" w:rsidP="006B49DB">
      <w:pPr>
        <w:pStyle w:val="a7"/>
        <w:spacing w:line="240" w:lineRule="auto"/>
        <w:ind w:left="0" w:firstLine="567"/>
        <w:jc w:val="both"/>
        <w:rPr>
          <w:b/>
        </w:rPr>
      </w:pPr>
      <w:r w:rsidRPr="00F5036A">
        <w:t xml:space="preserve">Выполнение программы позволит нам привлечь в экономику округа более 300 млн. рублей инвестиций, получить дополнительно </w:t>
      </w:r>
      <w:r>
        <w:t>100</w:t>
      </w:r>
      <w:r w:rsidRPr="00F5036A">
        <w:t xml:space="preserve"> новых рабочих мест, увеличить объемы производства, эффективно использовать земли, пополнять бюджет.</w:t>
      </w:r>
      <w:r w:rsidRPr="00082148">
        <w:rPr>
          <w:b/>
        </w:rPr>
        <w:t xml:space="preserve">          </w:t>
      </w:r>
    </w:p>
    <w:p w:rsidR="00731475" w:rsidRDefault="00731475" w:rsidP="001902EB">
      <w:pPr>
        <w:spacing w:line="276" w:lineRule="auto"/>
        <w:ind w:firstLineChars="300" w:firstLine="780"/>
        <w:jc w:val="both"/>
        <w:rPr>
          <w:color w:val="333333"/>
          <w:sz w:val="26"/>
          <w:szCs w:val="26"/>
        </w:rPr>
      </w:pPr>
    </w:p>
    <w:p w:rsidR="00731475" w:rsidRPr="00444F4A" w:rsidRDefault="00731475" w:rsidP="001902EB">
      <w:pPr>
        <w:spacing w:line="276" w:lineRule="auto"/>
        <w:ind w:firstLineChars="300" w:firstLine="843"/>
        <w:jc w:val="both"/>
        <w:rPr>
          <w:b/>
          <w:color w:val="333333"/>
          <w:sz w:val="28"/>
          <w:szCs w:val="28"/>
        </w:rPr>
      </w:pPr>
      <w:r w:rsidRPr="00444F4A">
        <w:rPr>
          <w:b/>
          <w:color w:val="333333"/>
          <w:sz w:val="28"/>
          <w:szCs w:val="28"/>
        </w:rPr>
        <w:t xml:space="preserve"> </w:t>
      </w:r>
      <w:r w:rsidR="00CC17E0" w:rsidRPr="00444F4A">
        <w:rPr>
          <w:b/>
          <w:color w:val="333333"/>
          <w:sz w:val="28"/>
          <w:szCs w:val="28"/>
        </w:rPr>
        <w:t xml:space="preserve">                   </w:t>
      </w:r>
      <w:r w:rsidR="00444F4A">
        <w:rPr>
          <w:b/>
          <w:color w:val="333333"/>
          <w:sz w:val="28"/>
          <w:szCs w:val="28"/>
        </w:rPr>
        <w:t xml:space="preserve">   </w:t>
      </w:r>
      <w:r w:rsidR="00CC17E0" w:rsidRPr="00444F4A">
        <w:rPr>
          <w:b/>
          <w:color w:val="333333"/>
          <w:sz w:val="28"/>
          <w:szCs w:val="28"/>
        </w:rPr>
        <w:t xml:space="preserve">          </w:t>
      </w:r>
      <w:r w:rsidRPr="00444F4A">
        <w:rPr>
          <w:b/>
          <w:color w:val="333333"/>
          <w:sz w:val="28"/>
          <w:szCs w:val="28"/>
        </w:rPr>
        <w:t xml:space="preserve">   Образование</w:t>
      </w:r>
    </w:p>
    <w:p w:rsidR="00F15E4C" w:rsidRPr="00CC17E0" w:rsidRDefault="00F15E4C" w:rsidP="001902EB">
      <w:pPr>
        <w:spacing w:line="276" w:lineRule="auto"/>
        <w:ind w:firstLineChars="300" w:firstLine="964"/>
        <w:jc w:val="both"/>
        <w:rPr>
          <w:b/>
          <w:color w:val="333333"/>
          <w:sz w:val="32"/>
          <w:szCs w:val="32"/>
        </w:rPr>
      </w:pPr>
    </w:p>
    <w:p w:rsidR="002D0A0E" w:rsidRDefault="00687C4D" w:rsidP="002D0A0E">
      <w:pPr>
        <w:jc w:val="both"/>
        <w:rPr>
          <w:sz w:val="28"/>
          <w:szCs w:val="28"/>
        </w:rPr>
      </w:pPr>
      <w:r>
        <w:rPr>
          <w:sz w:val="28"/>
          <w:szCs w:val="28"/>
        </w:rPr>
        <w:t xml:space="preserve">      </w:t>
      </w:r>
      <w:r w:rsidR="00D62FE0">
        <w:rPr>
          <w:sz w:val="28"/>
          <w:szCs w:val="28"/>
        </w:rPr>
        <w:t xml:space="preserve"> </w:t>
      </w:r>
      <w:r w:rsidR="002D0A0E" w:rsidRPr="00A32F23">
        <w:rPr>
          <w:sz w:val="28"/>
          <w:szCs w:val="28"/>
        </w:rPr>
        <w:t xml:space="preserve">Образованию уделяется </w:t>
      </w:r>
      <w:r w:rsidR="002D0A0E">
        <w:rPr>
          <w:sz w:val="28"/>
          <w:szCs w:val="28"/>
        </w:rPr>
        <w:t xml:space="preserve">первостепенное </w:t>
      </w:r>
      <w:r w:rsidR="002D0A0E" w:rsidRPr="00A32F23">
        <w:rPr>
          <w:sz w:val="28"/>
          <w:szCs w:val="28"/>
        </w:rPr>
        <w:t xml:space="preserve">внимание со стороны администрации городского округа.  Бюджет отрасли в отчётном </w:t>
      </w:r>
      <w:proofErr w:type="gramStart"/>
      <w:r w:rsidR="002D0A0E" w:rsidRPr="00A32F23">
        <w:rPr>
          <w:sz w:val="28"/>
          <w:szCs w:val="28"/>
        </w:rPr>
        <w:t>году  составил</w:t>
      </w:r>
      <w:proofErr w:type="gramEnd"/>
      <w:r w:rsidR="002D0A0E" w:rsidRPr="00A32F23">
        <w:rPr>
          <w:sz w:val="28"/>
          <w:szCs w:val="28"/>
        </w:rPr>
        <w:t xml:space="preserve">  35%    местного бюджета.</w:t>
      </w:r>
      <w:r w:rsidR="002D0A0E" w:rsidRPr="00A32F23">
        <w:rPr>
          <w:bCs/>
          <w:sz w:val="28"/>
          <w:szCs w:val="28"/>
        </w:rPr>
        <w:t xml:space="preserve">   Значительный объём денежных средств </w:t>
      </w:r>
      <w:proofErr w:type="gramStart"/>
      <w:r w:rsidR="002D0A0E" w:rsidRPr="00A32F23">
        <w:rPr>
          <w:bCs/>
          <w:sz w:val="28"/>
          <w:szCs w:val="28"/>
        </w:rPr>
        <w:t xml:space="preserve">направлен  </w:t>
      </w:r>
      <w:r w:rsidR="002D0A0E" w:rsidRPr="00A32F23">
        <w:rPr>
          <w:sz w:val="28"/>
          <w:szCs w:val="28"/>
        </w:rPr>
        <w:t>на</w:t>
      </w:r>
      <w:proofErr w:type="gramEnd"/>
      <w:r w:rsidR="002D0A0E" w:rsidRPr="00A32F23">
        <w:rPr>
          <w:sz w:val="28"/>
          <w:szCs w:val="28"/>
        </w:rPr>
        <w:t xml:space="preserve"> создание в образовательных учреждениях современных и безопасных условий обучения и воспитания детей.</w:t>
      </w:r>
    </w:p>
    <w:p w:rsidR="002D0A0E" w:rsidRPr="009E11D1" w:rsidRDefault="002D0A0E" w:rsidP="002D0A0E">
      <w:pPr>
        <w:tabs>
          <w:tab w:val="left" w:pos="1500"/>
        </w:tabs>
        <w:ind w:firstLine="567"/>
        <w:jc w:val="both"/>
        <w:rPr>
          <w:sz w:val="28"/>
          <w:szCs w:val="28"/>
        </w:rPr>
      </w:pPr>
      <w:r>
        <w:rPr>
          <w:sz w:val="28"/>
          <w:szCs w:val="28"/>
        </w:rPr>
        <w:t>П</w:t>
      </w:r>
      <w:r w:rsidRPr="009E11D1">
        <w:rPr>
          <w:sz w:val="28"/>
          <w:szCs w:val="28"/>
        </w:rPr>
        <w:t xml:space="preserve">роизведён ремонт кровли в Петровской, Совхозной и </w:t>
      </w:r>
      <w:proofErr w:type="spellStart"/>
      <w:r w:rsidRPr="009E11D1">
        <w:rPr>
          <w:sz w:val="28"/>
          <w:szCs w:val="28"/>
        </w:rPr>
        <w:t>Подхоженской</w:t>
      </w:r>
      <w:proofErr w:type="spellEnd"/>
      <w:r w:rsidRPr="009E11D1">
        <w:rPr>
          <w:sz w:val="28"/>
          <w:szCs w:val="28"/>
        </w:rPr>
        <w:t xml:space="preserve"> школах, инженерных коммуникаций в </w:t>
      </w:r>
      <w:proofErr w:type="spellStart"/>
      <w:r w:rsidRPr="009E11D1">
        <w:rPr>
          <w:sz w:val="28"/>
          <w:szCs w:val="28"/>
        </w:rPr>
        <w:t>Крутовской</w:t>
      </w:r>
      <w:proofErr w:type="spellEnd"/>
      <w:r w:rsidRPr="009E11D1">
        <w:rPr>
          <w:sz w:val="28"/>
          <w:szCs w:val="28"/>
        </w:rPr>
        <w:t xml:space="preserve"> </w:t>
      </w:r>
      <w:proofErr w:type="gramStart"/>
      <w:r w:rsidRPr="009E11D1">
        <w:rPr>
          <w:sz w:val="28"/>
          <w:szCs w:val="28"/>
        </w:rPr>
        <w:t>и  Глубоковской</w:t>
      </w:r>
      <w:proofErr w:type="gramEnd"/>
      <w:r w:rsidRPr="009E11D1">
        <w:rPr>
          <w:sz w:val="28"/>
          <w:szCs w:val="28"/>
        </w:rPr>
        <w:t xml:space="preserve">. В центре </w:t>
      </w:r>
      <w:r w:rsidRPr="009E11D1">
        <w:rPr>
          <w:sz w:val="28"/>
          <w:szCs w:val="28"/>
        </w:rPr>
        <w:lastRenderedPageBreak/>
        <w:t>развития ребёнка «Алёнушка» созданы условия для детей – инвалидов, проведен ремонт помещений.</w:t>
      </w:r>
    </w:p>
    <w:p w:rsidR="002D0A0E" w:rsidRPr="009E11D1" w:rsidRDefault="002D0A0E" w:rsidP="002D0A0E">
      <w:pPr>
        <w:tabs>
          <w:tab w:val="left" w:pos="1500"/>
        </w:tabs>
        <w:ind w:firstLine="567"/>
        <w:jc w:val="both"/>
        <w:rPr>
          <w:sz w:val="28"/>
          <w:szCs w:val="28"/>
        </w:rPr>
      </w:pPr>
      <w:r w:rsidRPr="009E11D1">
        <w:rPr>
          <w:sz w:val="28"/>
          <w:szCs w:val="28"/>
        </w:rPr>
        <w:t xml:space="preserve">В </w:t>
      </w:r>
      <w:proofErr w:type="spellStart"/>
      <w:r w:rsidRPr="009E11D1">
        <w:rPr>
          <w:sz w:val="28"/>
          <w:szCs w:val="28"/>
        </w:rPr>
        <w:t>Шеметовской</w:t>
      </w:r>
      <w:proofErr w:type="spellEnd"/>
      <w:r w:rsidRPr="009E11D1">
        <w:rPr>
          <w:sz w:val="28"/>
          <w:szCs w:val="28"/>
        </w:rPr>
        <w:t xml:space="preserve"> школе, Доме детского творчества</w:t>
      </w:r>
      <w:r>
        <w:rPr>
          <w:sz w:val="28"/>
          <w:szCs w:val="28"/>
        </w:rPr>
        <w:t xml:space="preserve"> и Ц</w:t>
      </w:r>
      <w:r w:rsidRPr="009E11D1">
        <w:rPr>
          <w:sz w:val="28"/>
          <w:szCs w:val="28"/>
        </w:rPr>
        <w:t xml:space="preserve">ентре развития ребёнка «Солнышко» осуществлён капитальный ремонт системы АПС, в Совхозной – системы видеонаблюдения. В детском саду «Родничок» установлено видеонаблюдение «Безопасный регион». </w:t>
      </w:r>
    </w:p>
    <w:p w:rsidR="002D0A0E" w:rsidRPr="0093736E" w:rsidRDefault="002D0A0E" w:rsidP="002D0A0E">
      <w:pPr>
        <w:tabs>
          <w:tab w:val="left" w:pos="1500"/>
        </w:tabs>
        <w:ind w:firstLine="567"/>
        <w:jc w:val="both"/>
        <w:rPr>
          <w:sz w:val="28"/>
          <w:szCs w:val="28"/>
        </w:rPr>
      </w:pPr>
      <w:proofErr w:type="gramStart"/>
      <w:r>
        <w:rPr>
          <w:sz w:val="28"/>
          <w:szCs w:val="28"/>
        </w:rPr>
        <w:t>От</w:t>
      </w:r>
      <w:r w:rsidRPr="009E11D1">
        <w:rPr>
          <w:sz w:val="28"/>
          <w:szCs w:val="28"/>
        </w:rPr>
        <w:t>ремонт</w:t>
      </w:r>
      <w:r>
        <w:rPr>
          <w:sz w:val="28"/>
          <w:szCs w:val="28"/>
        </w:rPr>
        <w:t>ировано  асфальтовое</w:t>
      </w:r>
      <w:proofErr w:type="gramEnd"/>
      <w:r>
        <w:rPr>
          <w:sz w:val="28"/>
          <w:szCs w:val="28"/>
        </w:rPr>
        <w:t xml:space="preserve">  покрытие</w:t>
      </w:r>
      <w:r w:rsidRPr="009E11D1">
        <w:rPr>
          <w:sz w:val="28"/>
          <w:szCs w:val="28"/>
        </w:rPr>
        <w:t xml:space="preserve"> в Петровской школе.</w:t>
      </w:r>
      <w:r>
        <w:rPr>
          <w:sz w:val="28"/>
          <w:szCs w:val="28"/>
        </w:rPr>
        <w:t xml:space="preserve"> Проведены </w:t>
      </w:r>
      <w:r w:rsidRPr="00CF1682">
        <w:rPr>
          <w:sz w:val="28"/>
          <w:szCs w:val="28"/>
        </w:rPr>
        <w:t>работ</w:t>
      </w:r>
      <w:r>
        <w:rPr>
          <w:sz w:val="28"/>
          <w:szCs w:val="28"/>
        </w:rPr>
        <w:t>ы</w:t>
      </w:r>
      <w:r w:rsidRPr="00CF1682">
        <w:rPr>
          <w:sz w:val="28"/>
          <w:szCs w:val="28"/>
        </w:rPr>
        <w:t xml:space="preserve"> по устройству площадки для учебной езды </w:t>
      </w:r>
      <w:r>
        <w:rPr>
          <w:sz w:val="28"/>
          <w:szCs w:val="28"/>
        </w:rPr>
        <w:t xml:space="preserve">(автодрома) </w:t>
      </w:r>
      <w:r w:rsidRPr="00CF1682">
        <w:rPr>
          <w:sz w:val="28"/>
          <w:szCs w:val="28"/>
        </w:rPr>
        <w:t xml:space="preserve">на </w:t>
      </w:r>
      <w:proofErr w:type="gramStart"/>
      <w:r w:rsidRPr="00CF1682">
        <w:rPr>
          <w:sz w:val="28"/>
          <w:szCs w:val="28"/>
        </w:rPr>
        <w:t>территории</w:t>
      </w:r>
      <w:r>
        <w:rPr>
          <w:sz w:val="28"/>
          <w:szCs w:val="28"/>
        </w:rPr>
        <w:t xml:space="preserve">  Серебряно</w:t>
      </w:r>
      <w:proofErr w:type="gramEnd"/>
      <w:r>
        <w:rPr>
          <w:sz w:val="28"/>
          <w:szCs w:val="28"/>
        </w:rPr>
        <w:t>-Прудской школы имени маршала В.И. Чуйкова.</w:t>
      </w:r>
    </w:p>
    <w:p w:rsidR="002D0A0E" w:rsidRPr="00E76D35" w:rsidRDefault="002D0A0E" w:rsidP="002D0A0E">
      <w:pPr>
        <w:tabs>
          <w:tab w:val="left" w:pos="1500"/>
        </w:tabs>
        <w:ind w:firstLine="567"/>
        <w:jc w:val="both"/>
        <w:rPr>
          <w:sz w:val="28"/>
          <w:szCs w:val="28"/>
        </w:rPr>
      </w:pPr>
      <w:r w:rsidRPr="009E11D1">
        <w:rPr>
          <w:sz w:val="28"/>
          <w:szCs w:val="28"/>
        </w:rPr>
        <w:t>Приобретено оборудование для пищеблоков, мебель для столовых и учебных кабинето</w:t>
      </w:r>
      <w:r>
        <w:rPr>
          <w:sz w:val="28"/>
          <w:szCs w:val="28"/>
        </w:rPr>
        <w:t>в, оргтехника, мягкий инвентарь</w:t>
      </w:r>
      <w:r w:rsidRPr="009E11D1">
        <w:rPr>
          <w:sz w:val="28"/>
          <w:szCs w:val="28"/>
        </w:rPr>
        <w:t xml:space="preserve"> на сумму </w:t>
      </w:r>
      <w:r w:rsidRPr="00E76D35">
        <w:rPr>
          <w:sz w:val="28"/>
          <w:szCs w:val="28"/>
        </w:rPr>
        <w:t>16 миллионов рублей.</w:t>
      </w:r>
      <w:r>
        <w:rPr>
          <w:sz w:val="28"/>
          <w:szCs w:val="28"/>
        </w:rPr>
        <w:t xml:space="preserve"> </w:t>
      </w:r>
      <w:r w:rsidRPr="004002DE">
        <w:rPr>
          <w:sz w:val="28"/>
          <w:szCs w:val="28"/>
        </w:rPr>
        <w:t xml:space="preserve">В Серебряно- </w:t>
      </w:r>
      <w:proofErr w:type="spellStart"/>
      <w:r w:rsidRPr="004002DE">
        <w:rPr>
          <w:sz w:val="28"/>
          <w:szCs w:val="28"/>
        </w:rPr>
        <w:t>Прудскую</w:t>
      </w:r>
      <w:proofErr w:type="spellEnd"/>
      <w:r w:rsidRPr="004002DE">
        <w:rPr>
          <w:sz w:val="28"/>
          <w:szCs w:val="28"/>
        </w:rPr>
        <w:t xml:space="preserve">, </w:t>
      </w:r>
      <w:proofErr w:type="spellStart"/>
      <w:r w:rsidRPr="004002DE">
        <w:rPr>
          <w:sz w:val="28"/>
          <w:szCs w:val="28"/>
        </w:rPr>
        <w:t>Узуновскую</w:t>
      </w:r>
      <w:proofErr w:type="spellEnd"/>
      <w:r w:rsidRPr="004002DE">
        <w:rPr>
          <w:sz w:val="28"/>
          <w:szCs w:val="28"/>
        </w:rPr>
        <w:t xml:space="preserve"> и Совхозную</w:t>
      </w:r>
      <w:r w:rsidRPr="00A32F23">
        <w:rPr>
          <w:sz w:val="28"/>
          <w:szCs w:val="28"/>
        </w:rPr>
        <w:t xml:space="preserve"> школы поступи</w:t>
      </w:r>
      <w:r>
        <w:rPr>
          <w:sz w:val="28"/>
          <w:szCs w:val="28"/>
        </w:rPr>
        <w:t>л</w:t>
      </w:r>
      <w:r w:rsidRPr="00A32F23">
        <w:rPr>
          <w:sz w:val="28"/>
          <w:szCs w:val="28"/>
        </w:rPr>
        <w:t>о новейшее компьютерное оборудование на сумму более 9 миллионов рублей, что позволит улучшить качество обучения детей.</w:t>
      </w:r>
    </w:p>
    <w:p w:rsidR="002D0A0E" w:rsidRPr="009E11D1" w:rsidRDefault="002D0A0E" w:rsidP="002D0A0E">
      <w:pPr>
        <w:tabs>
          <w:tab w:val="left" w:pos="1500"/>
        </w:tabs>
        <w:ind w:firstLine="567"/>
        <w:jc w:val="both"/>
        <w:rPr>
          <w:sz w:val="28"/>
          <w:szCs w:val="28"/>
        </w:rPr>
      </w:pPr>
      <w:r w:rsidRPr="00E76D35">
        <w:rPr>
          <w:sz w:val="28"/>
          <w:szCs w:val="28"/>
        </w:rPr>
        <w:t xml:space="preserve">В целях профилактики </w:t>
      </w:r>
      <w:proofErr w:type="spellStart"/>
      <w:r w:rsidRPr="00E76D35">
        <w:rPr>
          <w:sz w:val="28"/>
          <w:szCs w:val="28"/>
        </w:rPr>
        <w:t>коронавирусной</w:t>
      </w:r>
      <w:proofErr w:type="spellEnd"/>
      <w:r w:rsidRPr="00E76D35">
        <w:rPr>
          <w:sz w:val="28"/>
          <w:szCs w:val="28"/>
        </w:rPr>
        <w:t xml:space="preserve"> инфекции для школ и детских садов из муниципального бюджета выделено на </w:t>
      </w:r>
      <w:proofErr w:type="gramStart"/>
      <w:r w:rsidRPr="00E76D35">
        <w:rPr>
          <w:sz w:val="28"/>
          <w:szCs w:val="28"/>
        </w:rPr>
        <w:t>закупку  оборудования</w:t>
      </w:r>
      <w:proofErr w:type="gramEnd"/>
      <w:r w:rsidRPr="00E76D35">
        <w:rPr>
          <w:sz w:val="28"/>
          <w:szCs w:val="28"/>
        </w:rPr>
        <w:t xml:space="preserve">  10  миллионо</w:t>
      </w:r>
      <w:r w:rsidRPr="009E11D1">
        <w:rPr>
          <w:sz w:val="28"/>
          <w:szCs w:val="28"/>
        </w:rPr>
        <w:t>в рублей.</w:t>
      </w:r>
    </w:p>
    <w:p w:rsidR="002D0A0E" w:rsidRPr="009F26B0" w:rsidRDefault="002D0A0E" w:rsidP="002D0A0E">
      <w:pPr>
        <w:tabs>
          <w:tab w:val="left" w:pos="1500"/>
        </w:tabs>
        <w:ind w:firstLine="567"/>
        <w:jc w:val="both"/>
        <w:rPr>
          <w:sz w:val="36"/>
          <w:szCs w:val="36"/>
        </w:rPr>
      </w:pPr>
      <w:r w:rsidRPr="009E11D1">
        <w:rPr>
          <w:sz w:val="28"/>
          <w:szCs w:val="28"/>
        </w:rPr>
        <w:t>Произошли изменения в сети   образовательных учреждений. Сформирован образовательный комплекс путём присоедин</w:t>
      </w:r>
      <w:r>
        <w:rPr>
          <w:sz w:val="28"/>
          <w:szCs w:val="28"/>
        </w:rPr>
        <w:t xml:space="preserve">ения </w:t>
      </w:r>
      <w:proofErr w:type="spellStart"/>
      <w:r>
        <w:rPr>
          <w:sz w:val="28"/>
          <w:szCs w:val="28"/>
        </w:rPr>
        <w:t>Подхоженской</w:t>
      </w:r>
      <w:proofErr w:type="spellEnd"/>
      <w:r>
        <w:rPr>
          <w:sz w:val="28"/>
          <w:szCs w:val="28"/>
        </w:rPr>
        <w:t xml:space="preserve"> средней школы и</w:t>
      </w:r>
      <w:r w:rsidRPr="009E11D1">
        <w:rPr>
          <w:sz w:val="28"/>
          <w:szCs w:val="28"/>
        </w:rPr>
        <w:t xml:space="preserve"> детского </w:t>
      </w:r>
      <w:proofErr w:type="gramStart"/>
      <w:r w:rsidRPr="009E11D1">
        <w:rPr>
          <w:sz w:val="28"/>
          <w:szCs w:val="28"/>
        </w:rPr>
        <w:t>сада  «</w:t>
      </w:r>
      <w:proofErr w:type="gramEnd"/>
      <w:r w:rsidRPr="009E11D1">
        <w:rPr>
          <w:sz w:val="28"/>
          <w:szCs w:val="28"/>
        </w:rPr>
        <w:t xml:space="preserve">Звёздочка» </w:t>
      </w:r>
      <w:proofErr w:type="spellStart"/>
      <w:r w:rsidRPr="009E11D1">
        <w:rPr>
          <w:sz w:val="28"/>
          <w:szCs w:val="28"/>
        </w:rPr>
        <w:t>с.Подхожее</w:t>
      </w:r>
      <w:proofErr w:type="spellEnd"/>
      <w:r w:rsidRPr="009E11D1">
        <w:rPr>
          <w:sz w:val="28"/>
          <w:szCs w:val="28"/>
        </w:rPr>
        <w:t xml:space="preserve"> к </w:t>
      </w:r>
      <w:proofErr w:type="spellStart"/>
      <w:r w:rsidRPr="009E11D1">
        <w:rPr>
          <w:sz w:val="28"/>
          <w:szCs w:val="28"/>
        </w:rPr>
        <w:t>Серебряно</w:t>
      </w:r>
      <w:proofErr w:type="spellEnd"/>
      <w:r w:rsidRPr="009E11D1">
        <w:rPr>
          <w:sz w:val="28"/>
          <w:szCs w:val="28"/>
        </w:rPr>
        <w:t xml:space="preserve"> – </w:t>
      </w:r>
      <w:proofErr w:type="spellStart"/>
      <w:r w:rsidRPr="009E11D1">
        <w:rPr>
          <w:sz w:val="28"/>
          <w:szCs w:val="28"/>
        </w:rPr>
        <w:t>Прудской</w:t>
      </w:r>
      <w:proofErr w:type="spellEnd"/>
      <w:r w:rsidRPr="009E11D1">
        <w:rPr>
          <w:sz w:val="28"/>
          <w:szCs w:val="28"/>
        </w:rPr>
        <w:t xml:space="preserve"> средней школе имени маршала </w:t>
      </w:r>
      <w:proofErr w:type="spellStart"/>
      <w:r w:rsidRPr="009E11D1">
        <w:rPr>
          <w:sz w:val="28"/>
          <w:szCs w:val="28"/>
        </w:rPr>
        <w:t>В.И.Чуйкова</w:t>
      </w:r>
      <w:proofErr w:type="spellEnd"/>
      <w:r w:rsidRPr="009E11D1">
        <w:rPr>
          <w:sz w:val="28"/>
          <w:szCs w:val="28"/>
        </w:rPr>
        <w:t xml:space="preserve">.  </w:t>
      </w:r>
      <w:r w:rsidRPr="00F83BFB">
        <w:rPr>
          <w:sz w:val="28"/>
          <w:szCs w:val="28"/>
        </w:rPr>
        <w:t>Для осуществления контроля и обеспечения эффективного взаимодействия между зданиями комплекса приобретен автомобиль.</w:t>
      </w:r>
    </w:p>
    <w:p w:rsidR="002D0A0E" w:rsidRDefault="002D0A0E" w:rsidP="002D0A0E">
      <w:pPr>
        <w:ind w:firstLine="708"/>
        <w:jc w:val="both"/>
        <w:rPr>
          <w:sz w:val="28"/>
          <w:szCs w:val="28"/>
        </w:rPr>
      </w:pPr>
      <w:r w:rsidRPr="00A32F23">
        <w:rPr>
          <w:sz w:val="28"/>
          <w:szCs w:val="28"/>
        </w:rPr>
        <w:t xml:space="preserve">Образовательные учреждения укомплектованы кадрами. В школы и детские сады пришли </w:t>
      </w:r>
      <w:r w:rsidRPr="004002DE">
        <w:rPr>
          <w:sz w:val="28"/>
          <w:szCs w:val="28"/>
        </w:rPr>
        <w:t>6</w:t>
      </w:r>
      <w:r w:rsidRPr="00A32F23">
        <w:rPr>
          <w:sz w:val="28"/>
          <w:szCs w:val="28"/>
        </w:rPr>
        <w:t xml:space="preserve"> молодых специалистов. В Совхозную школу прибыл педагог по информатике по программе «Земский учитель».</w:t>
      </w:r>
    </w:p>
    <w:p w:rsidR="002D0A0E" w:rsidRDefault="002D0A0E" w:rsidP="002D0A0E">
      <w:pPr>
        <w:ind w:firstLine="708"/>
        <w:jc w:val="both"/>
        <w:rPr>
          <w:sz w:val="32"/>
          <w:szCs w:val="32"/>
        </w:rPr>
      </w:pPr>
      <w:r w:rsidRPr="00A32F23">
        <w:rPr>
          <w:sz w:val="28"/>
          <w:szCs w:val="28"/>
        </w:rPr>
        <w:t xml:space="preserve"> </w:t>
      </w:r>
      <w:r>
        <w:rPr>
          <w:sz w:val="28"/>
          <w:szCs w:val="28"/>
        </w:rPr>
        <w:t>Информационно – методическим центром п</w:t>
      </w:r>
      <w:r w:rsidRPr="00A32F23">
        <w:rPr>
          <w:sz w:val="28"/>
          <w:szCs w:val="28"/>
        </w:rPr>
        <w:t xml:space="preserve">роводится </w:t>
      </w:r>
      <w:proofErr w:type="gramStart"/>
      <w:r>
        <w:rPr>
          <w:sz w:val="28"/>
          <w:szCs w:val="28"/>
        </w:rPr>
        <w:t xml:space="preserve">планомерная </w:t>
      </w:r>
      <w:r w:rsidRPr="00A32F23">
        <w:rPr>
          <w:sz w:val="28"/>
          <w:szCs w:val="28"/>
        </w:rPr>
        <w:t xml:space="preserve"> работа</w:t>
      </w:r>
      <w:proofErr w:type="gramEnd"/>
      <w:r w:rsidRPr="00A32F23">
        <w:rPr>
          <w:sz w:val="28"/>
          <w:szCs w:val="28"/>
        </w:rPr>
        <w:t xml:space="preserve"> по развитию кадрового потенциала. </w:t>
      </w:r>
      <w:r>
        <w:rPr>
          <w:sz w:val="28"/>
          <w:szCs w:val="28"/>
        </w:rPr>
        <w:t>А</w:t>
      </w:r>
      <w:r w:rsidRPr="00A32F23">
        <w:rPr>
          <w:sz w:val="28"/>
          <w:szCs w:val="28"/>
        </w:rPr>
        <w:t>ттестовано 78 педагогических работников, из них 64 – на высшую категорию, 14 – на первую</w:t>
      </w:r>
      <w:r>
        <w:rPr>
          <w:sz w:val="28"/>
          <w:szCs w:val="28"/>
        </w:rPr>
        <w:t xml:space="preserve">. Курсовую подготовку прошли 280 </w:t>
      </w:r>
      <w:r w:rsidRPr="00A32F23">
        <w:rPr>
          <w:sz w:val="28"/>
          <w:szCs w:val="28"/>
        </w:rPr>
        <w:t>человек или 92% от общего числа педагогических работников. Это на 10% больше предыдущего года.</w:t>
      </w:r>
      <w:r w:rsidRPr="00CA6C16">
        <w:rPr>
          <w:sz w:val="32"/>
          <w:szCs w:val="32"/>
        </w:rPr>
        <w:t xml:space="preserve"> </w:t>
      </w:r>
    </w:p>
    <w:p w:rsidR="002D0A0E" w:rsidRDefault="002D0A0E" w:rsidP="002D0A0E">
      <w:pPr>
        <w:ind w:firstLine="708"/>
        <w:jc w:val="both"/>
        <w:rPr>
          <w:sz w:val="28"/>
          <w:szCs w:val="28"/>
        </w:rPr>
      </w:pPr>
      <w:r w:rsidRPr="00CA6C16">
        <w:rPr>
          <w:sz w:val="28"/>
          <w:szCs w:val="28"/>
        </w:rPr>
        <w:t xml:space="preserve">В связи с предстоящим участием школьников в международном исследовании PISA </w:t>
      </w:r>
      <w:r>
        <w:rPr>
          <w:sz w:val="28"/>
          <w:szCs w:val="28"/>
        </w:rPr>
        <w:t xml:space="preserve">в школах </w:t>
      </w:r>
      <w:r w:rsidRPr="00CA6C16">
        <w:rPr>
          <w:sz w:val="28"/>
          <w:szCs w:val="28"/>
        </w:rPr>
        <w:t>реализуются меры, направленные на повышение уровня готовности учителей к участию в этом исследовании:</w:t>
      </w:r>
      <w:r>
        <w:rPr>
          <w:sz w:val="28"/>
          <w:szCs w:val="28"/>
        </w:rPr>
        <w:t xml:space="preserve"> проводится их обучение и тестирование.</w:t>
      </w:r>
    </w:p>
    <w:p w:rsidR="002D0A0E" w:rsidRDefault="002D0A0E" w:rsidP="002D0A0E">
      <w:pPr>
        <w:ind w:left="142" w:hanging="142"/>
        <w:jc w:val="both"/>
        <w:rPr>
          <w:color w:val="000000"/>
          <w:sz w:val="28"/>
          <w:szCs w:val="28"/>
          <w:shd w:val="clear" w:color="auto" w:fill="FFFFFF"/>
        </w:rPr>
      </w:pPr>
      <w:r w:rsidRPr="00E1484F">
        <w:rPr>
          <w:sz w:val="28"/>
          <w:szCs w:val="28"/>
        </w:rPr>
        <w:t xml:space="preserve">      </w:t>
      </w:r>
      <w:r>
        <w:rPr>
          <w:sz w:val="28"/>
          <w:szCs w:val="28"/>
        </w:rPr>
        <w:t xml:space="preserve">  </w:t>
      </w:r>
      <w:r w:rsidRPr="00E1484F">
        <w:rPr>
          <w:sz w:val="28"/>
          <w:szCs w:val="28"/>
        </w:rPr>
        <w:t>Первостепенной задачей в отрасли было и остаётся обеспечение доступного и качественного образо</w:t>
      </w:r>
      <w:r>
        <w:rPr>
          <w:sz w:val="28"/>
          <w:szCs w:val="28"/>
        </w:rPr>
        <w:t xml:space="preserve">вания для всех детей.   </w:t>
      </w:r>
      <w:r w:rsidRPr="00E1484F">
        <w:rPr>
          <w:sz w:val="28"/>
          <w:szCs w:val="28"/>
        </w:rPr>
        <w:t xml:space="preserve">По итогам 2019 – 2020 учебного года достигнуты следующие результаты. Качество знаний по городскому округу составило 57,8%, что на 4,5% выше уровня предыдущего года. Доля </w:t>
      </w:r>
      <w:proofErr w:type="gramStart"/>
      <w:r w:rsidRPr="00E1484F">
        <w:rPr>
          <w:sz w:val="28"/>
          <w:szCs w:val="28"/>
        </w:rPr>
        <w:t>отличников  -</w:t>
      </w:r>
      <w:proofErr w:type="gramEnd"/>
      <w:r w:rsidRPr="00E1484F">
        <w:rPr>
          <w:sz w:val="28"/>
          <w:szCs w:val="28"/>
        </w:rPr>
        <w:t xml:space="preserve"> 8,8%. </w:t>
      </w:r>
      <w:r w:rsidRPr="00E1484F">
        <w:rPr>
          <w:color w:val="000000"/>
          <w:sz w:val="28"/>
          <w:szCs w:val="28"/>
          <w:shd w:val="clear" w:color="auto" w:fill="FFFFFF"/>
        </w:rPr>
        <w:t xml:space="preserve">Медаль «За особые успехи в учении получили </w:t>
      </w:r>
      <w:r>
        <w:rPr>
          <w:color w:val="000000"/>
          <w:sz w:val="28"/>
          <w:szCs w:val="28"/>
          <w:shd w:val="clear" w:color="auto" w:fill="FFFFFF"/>
        </w:rPr>
        <w:t>11</w:t>
      </w:r>
      <w:r w:rsidRPr="00E1484F">
        <w:rPr>
          <w:color w:val="000000"/>
          <w:sz w:val="28"/>
          <w:szCs w:val="28"/>
          <w:shd w:val="clear" w:color="auto" w:fill="FFFFFF"/>
        </w:rPr>
        <w:t xml:space="preserve"> (13,1%) выпускников из </w:t>
      </w:r>
      <w:proofErr w:type="spellStart"/>
      <w:r w:rsidRPr="00E1484F">
        <w:rPr>
          <w:color w:val="000000"/>
          <w:sz w:val="28"/>
          <w:szCs w:val="28"/>
          <w:shd w:val="clear" w:color="auto" w:fill="FFFFFF"/>
        </w:rPr>
        <w:t>Серебряно</w:t>
      </w:r>
      <w:proofErr w:type="spellEnd"/>
      <w:r w:rsidRPr="00E1484F">
        <w:rPr>
          <w:color w:val="000000"/>
          <w:sz w:val="28"/>
          <w:szCs w:val="28"/>
          <w:shd w:val="clear" w:color="auto" w:fill="FFFFFF"/>
        </w:rPr>
        <w:t xml:space="preserve"> – </w:t>
      </w:r>
      <w:proofErr w:type="spellStart"/>
      <w:r w:rsidRPr="00E1484F">
        <w:rPr>
          <w:color w:val="000000"/>
          <w:sz w:val="28"/>
          <w:szCs w:val="28"/>
          <w:shd w:val="clear" w:color="auto" w:fill="FFFFFF"/>
        </w:rPr>
        <w:t>Прудской</w:t>
      </w:r>
      <w:proofErr w:type="spellEnd"/>
      <w:r w:rsidRPr="00E1484F">
        <w:rPr>
          <w:color w:val="000000"/>
          <w:sz w:val="28"/>
          <w:szCs w:val="28"/>
          <w:shd w:val="clear" w:color="auto" w:fill="FFFFFF"/>
        </w:rPr>
        <w:t xml:space="preserve">, Совхозной, </w:t>
      </w:r>
      <w:proofErr w:type="spellStart"/>
      <w:r w:rsidRPr="00E1484F">
        <w:rPr>
          <w:color w:val="000000"/>
          <w:sz w:val="28"/>
          <w:szCs w:val="28"/>
          <w:shd w:val="clear" w:color="auto" w:fill="FFFFFF"/>
        </w:rPr>
        <w:t>Узуновской</w:t>
      </w:r>
      <w:proofErr w:type="spellEnd"/>
      <w:r w:rsidRPr="00E1484F">
        <w:rPr>
          <w:color w:val="000000"/>
          <w:sz w:val="28"/>
          <w:szCs w:val="28"/>
          <w:shd w:val="clear" w:color="auto" w:fill="FFFFFF"/>
        </w:rPr>
        <w:t xml:space="preserve"> и </w:t>
      </w:r>
      <w:proofErr w:type="spellStart"/>
      <w:r w:rsidRPr="00E1484F">
        <w:rPr>
          <w:color w:val="000000"/>
          <w:sz w:val="28"/>
          <w:szCs w:val="28"/>
          <w:shd w:val="clear" w:color="auto" w:fill="FFFFFF"/>
        </w:rPr>
        <w:t>Шеметовской</w:t>
      </w:r>
      <w:proofErr w:type="spellEnd"/>
      <w:r w:rsidRPr="00E1484F">
        <w:rPr>
          <w:color w:val="000000"/>
          <w:sz w:val="28"/>
          <w:szCs w:val="28"/>
          <w:shd w:val="clear" w:color="auto" w:fill="FFFFFF"/>
        </w:rPr>
        <w:t xml:space="preserve"> школ, аттестат особого </w:t>
      </w:r>
      <w:proofErr w:type="gramStart"/>
      <w:r w:rsidRPr="00E1484F">
        <w:rPr>
          <w:color w:val="000000"/>
          <w:sz w:val="28"/>
          <w:szCs w:val="28"/>
          <w:shd w:val="clear" w:color="auto" w:fill="FFFFFF"/>
        </w:rPr>
        <w:t>образца  -</w:t>
      </w:r>
      <w:proofErr w:type="gramEnd"/>
      <w:r w:rsidRPr="00E1484F">
        <w:rPr>
          <w:color w:val="000000"/>
          <w:sz w:val="28"/>
          <w:szCs w:val="28"/>
          <w:shd w:val="clear" w:color="auto" w:fill="FFFFFF"/>
        </w:rPr>
        <w:t xml:space="preserve"> </w:t>
      </w:r>
      <w:r>
        <w:rPr>
          <w:color w:val="000000"/>
          <w:sz w:val="28"/>
          <w:szCs w:val="28"/>
          <w:shd w:val="clear" w:color="auto" w:fill="FFFFFF"/>
        </w:rPr>
        <w:t xml:space="preserve">14 </w:t>
      </w:r>
      <w:r w:rsidRPr="00E1484F">
        <w:rPr>
          <w:color w:val="000000"/>
          <w:sz w:val="28"/>
          <w:szCs w:val="28"/>
          <w:shd w:val="clear" w:color="auto" w:fill="FFFFFF"/>
        </w:rPr>
        <w:t>(7,3%) девятиклассников.</w:t>
      </w:r>
    </w:p>
    <w:p w:rsidR="002D0A0E" w:rsidRPr="00D80927" w:rsidRDefault="002D0A0E" w:rsidP="002D0A0E">
      <w:pPr>
        <w:ind w:firstLine="567"/>
        <w:jc w:val="both"/>
        <w:rPr>
          <w:color w:val="000000"/>
          <w:sz w:val="28"/>
          <w:szCs w:val="28"/>
          <w:lang w:bidi="en-US"/>
        </w:rPr>
      </w:pPr>
      <w:r w:rsidRPr="00D80927">
        <w:rPr>
          <w:color w:val="000000"/>
          <w:sz w:val="28"/>
          <w:szCs w:val="28"/>
          <w:lang w:bidi="en-US"/>
        </w:rPr>
        <w:t>Дошкольные образовательные учреждения «Солнышко», «</w:t>
      </w:r>
      <w:proofErr w:type="spellStart"/>
      <w:r w:rsidRPr="00D80927">
        <w:rPr>
          <w:color w:val="000000"/>
          <w:sz w:val="28"/>
          <w:szCs w:val="28"/>
          <w:lang w:bidi="en-US"/>
        </w:rPr>
        <w:t>Журавушка</w:t>
      </w:r>
      <w:proofErr w:type="spellEnd"/>
      <w:r w:rsidRPr="00D80927">
        <w:rPr>
          <w:color w:val="000000"/>
          <w:sz w:val="28"/>
          <w:szCs w:val="28"/>
          <w:lang w:bidi="en-US"/>
        </w:rPr>
        <w:t xml:space="preserve">», «Колосок» стали победителями Всероссийских конкурсов «Передовой опыт </w:t>
      </w:r>
      <w:r w:rsidRPr="00D80927">
        <w:rPr>
          <w:color w:val="000000"/>
          <w:sz w:val="28"/>
          <w:szCs w:val="28"/>
          <w:lang w:bidi="en-US"/>
        </w:rPr>
        <w:lastRenderedPageBreak/>
        <w:t>организаций образования: детский сад, школа, университет» и «Лучшие детские сады России – 2020».</w:t>
      </w:r>
    </w:p>
    <w:p w:rsidR="002D0A0E" w:rsidRDefault="002D0A0E" w:rsidP="002D0A0E">
      <w:pPr>
        <w:ind w:firstLine="567"/>
        <w:jc w:val="both"/>
        <w:rPr>
          <w:color w:val="000000"/>
          <w:sz w:val="28"/>
          <w:szCs w:val="28"/>
          <w:lang w:bidi="en-US"/>
        </w:rPr>
      </w:pPr>
      <w:r>
        <w:rPr>
          <w:color w:val="000000"/>
          <w:sz w:val="28"/>
          <w:szCs w:val="28"/>
          <w:lang w:bidi="en-US"/>
        </w:rPr>
        <w:t>П</w:t>
      </w:r>
      <w:r w:rsidRPr="00D80927">
        <w:rPr>
          <w:color w:val="000000"/>
          <w:sz w:val="28"/>
          <w:szCs w:val="28"/>
          <w:lang w:bidi="en-US"/>
        </w:rPr>
        <w:t>о результатам деятельности</w:t>
      </w:r>
      <w:r>
        <w:rPr>
          <w:color w:val="000000"/>
          <w:sz w:val="28"/>
          <w:szCs w:val="28"/>
          <w:lang w:bidi="en-US"/>
        </w:rPr>
        <w:t xml:space="preserve"> общеобразовательных </w:t>
      </w:r>
      <w:proofErr w:type="gramStart"/>
      <w:r>
        <w:rPr>
          <w:color w:val="000000"/>
          <w:sz w:val="28"/>
          <w:szCs w:val="28"/>
          <w:lang w:bidi="en-US"/>
        </w:rPr>
        <w:t>учреждений  Московской</w:t>
      </w:r>
      <w:proofErr w:type="gramEnd"/>
      <w:r>
        <w:rPr>
          <w:color w:val="000000"/>
          <w:sz w:val="28"/>
          <w:szCs w:val="28"/>
          <w:lang w:bidi="en-US"/>
        </w:rPr>
        <w:t xml:space="preserve"> области за 2019 - 2020</w:t>
      </w:r>
      <w:r w:rsidRPr="00D80927">
        <w:rPr>
          <w:color w:val="000000"/>
          <w:sz w:val="28"/>
          <w:szCs w:val="28"/>
          <w:lang w:bidi="en-US"/>
        </w:rPr>
        <w:t xml:space="preserve"> </w:t>
      </w:r>
      <w:r>
        <w:rPr>
          <w:color w:val="000000"/>
          <w:sz w:val="28"/>
          <w:szCs w:val="28"/>
          <w:lang w:bidi="en-US"/>
        </w:rPr>
        <w:t xml:space="preserve">учебный год </w:t>
      </w:r>
      <w:r w:rsidRPr="00D80927">
        <w:rPr>
          <w:color w:val="000000"/>
          <w:sz w:val="28"/>
          <w:szCs w:val="28"/>
          <w:lang w:bidi="en-US"/>
        </w:rPr>
        <w:t>Совхозная средняя школа вошла в зелёную зону.</w:t>
      </w:r>
    </w:p>
    <w:p w:rsidR="0015558F" w:rsidRPr="00D80927" w:rsidRDefault="0015558F" w:rsidP="0015558F">
      <w:pPr>
        <w:ind w:firstLine="567"/>
        <w:jc w:val="both"/>
        <w:rPr>
          <w:color w:val="000000"/>
          <w:sz w:val="28"/>
          <w:szCs w:val="28"/>
          <w:lang w:bidi="en-US"/>
        </w:rPr>
      </w:pPr>
      <w:r>
        <w:rPr>
          <w:color w:val="000000"/>
          <w:sz w:val="28"/>
          <w:szCs w:val="28"/>
          <w:lang w:bidi="en-US"/>
        </w:rPr>
        <w:t xml:space="preserve"> Ощутимые результаты достигнуты в работе с одаренными детьми.</w:t>
      </w:r>
      <w:r w:rsidR="006C0D1A">
        <w:rPr>
          <w:color w:val="000000"/>
          <w:sz w:val="28"/>
          <w:szCs w:val="28"/>
          <w:lang w:bidi="en-US"/>
        </w:rPr>
        <w:t xml:space="preserve"> </w:t>
      </w:r>
      <w:r>
        <w:rPr>
          <w:color w:val="000000"/>
          <w:sz w:val="28"/>
          <w:szCs w:val="28"/>
          <w:lang w:bidi="en-US"/>
        </w:rPr>
        <w:t xml:space="preserve">В системе дополнительного образования завоевано 52 призовых </w:t>
      </w:r>
      <w:proofErr w:type="gramStart"/>
      <w:r>
        <w:rPr>
          <w:color w:val="000000"/>
          <w:sz w:val="28"/>
          <w:szCs w:val="28"/>
          <w:lang w:bidi="en-US"/>
        </w:rPr>
        <w:t>места  в</w:t>
      </w:r>
      <w:proofErr w:type="gramEnd"/>
      <w:r>
        <w:rPr>
          <w:color w:val="000000"/>
          <w:sz w:val="28"/>
          <w:szCs w:val="28"/>
          <w:lang w:bidi="en-US"/>
        </w:rPr>
        <w:t xml:space="preserve"> мероприятиях разного уровня.</w:t>
      </w:r>
    </w:p>
    <w:p w:rsidR="002D0A0E" w:rsidRPr="009E11D1" w:rsidRDefault="002D0A0E" w:rsidP="002D0A0E">
      <w:pPr>
        <w:pStyle w:val="a5"/>
        <w:ind w:left="0" w:firstLine="567"/>
        <w:rPr>
          <w:sz w:val="28"/>
          <w:szCs w:val="28"/>
        </w:rPr>
      </w:pPr>
      <w:r w:rsidRPr="009E11D1">
        <w:rPr>
          <w:sz w:val="28"/>
          <w:szCs w:val="28"/>
        </w:rPr>
        <w:t>Задачи, требующие решения в 2021 году:</w:t>
      </w:r>
    </w:p>
    <w:p w:rsidR="002D0A0E" w:rsidRPr="009E11D1" w:rsidRDefault="00017A0B" w:rsidP="002D0A0E">
      <w:pPr>
        <w:jc w:val="both"/>
        <w:rPr>
          <w:sz w:val="28"/>
          <w:szCs w:val="28"/>
        </w:rPr>
      </w:pPr>
      <w:r>
        <w:rPr>
          <w:sz w:val="28"/>
          <w:szCs w:val="28"/>
        </w:rPr>
        <w:t xml:space="preserve">      -</w:t>
      </w:r>
      <w:r w:rsidR="002D0A0E">
        <w:rPr>
          <w:sz w:val="28"/>
          <w:szCs w:val="28"/>
        </w:rPr>
        <w:t xml:space="preserve"> </w:t>
      </w:r>
      <w:r>
        <w:rPr>
          <w:sz w:val="28"/>
          <w:szCs w:val="28"/>
        </w:rPr>
        <w:t>повышение качества образования;</w:t>
      </w:r>
    </w:p>
    <w:p w:rsidR="002D0A0E" w:rsidRPr="009E11D1" w:rsidRDefault="00017A0B" w:rsidP="002D0A0E">
      <w:pPr>
        <w:jc w:val="both"/>
        <w:rPr>
          <w:sz w:val="28"/>
          <w:szCs w:val="28"/>
        </w:rPr>
      </w:pPr>
      <w:r>
        <w:rPr>
          <w:sz w:val="28"/>
          <w:szCs w:val="28"/>
        </w:rPr>
        <w:t xml:space="preserve">      - с</w:t>
      </w:r>
      <w:r w:rsidR="002D0A0E" w:rsidRPr="009E11D1">
        <w:rPr>
          <w:sz w:val="28"/>
          <w:szCs w:val="28"/>
        </w:rPr>
        <w:t>оверше</w:t>
      </w:r>
      <w:r>
        <w:rPr>
          <w:sz w:val="28"/>
          <w:szCs w:val="28"/>
        </w:rPr>
        <w:t>нствование кадрового потенциала;</w:t>
      </w:r>
    </w:p>
    <w:p w:rsidR="002D0A0E" w:rsidRPr="009E11D1" w:rsidRDefault="00017A0B" w:rsidP="002D0A0E">
      <w:pPr>
        <w:jc w:val="both"/>
        <w:rPr>
          <w:sz w:val="28"/>
          <w:szCs w:val="28"/>
        </w:rPr>
      </w:pPr>
      <w:r>
        <w:rPr>
          <w:sz w:val="28"/>
          <w:szCs w:val="28"/>
        </w:rPr>
        <w:t xml:space="preserve">      - </w:t>
      </w:r>
      <w:proofErr w:type="gramStart"/>
      <w:r>
        <w:rPr>
          <w:sz w:val="28"/>
          <w:szCs w:val="28"/>
        </w:rPr>
        <w:t>о</w:t>
      </w:r>
      <w:r w:rsidR="002D0A0E" w:rsidRPr="009E11D1">
        <w:rPr>
          <w:sz w:val="28"/>
          <w:szCs w:val="28"/>
        </w:rPr>
        <w:t>беспечение  выпол</w:t>
      </w:r>
      <w:r>
        <w:rPr>
          <w:sz w:val="28"/>
          <w:szCs w:val="28"/>
        </w:rPr>
        <w:t>нения</w:t>
      </w:r>
      <w:proofErr w:type="gramEnd"/>
      <w:r>
        <w:rPr>
          <w:sz w:val="28"/>
          <w:szCs w:val="28"/>
        </w:rPr>
        <w:t xml:space="preserve"> майских Указов Президента;</w:t>
      </w:r>
    </w:p>
    <w:p w:rsidR="002D0A0E" w:rsidRPr="009E11D1" w:rsidRDefault="00017A0B" w:rsidP="002D0A0E">
      <w:pPr>
        <w:jc w:val="both"/>
        <w:rPr>
          <w:sz w:val="28"/>
          <w:szCs w:val="28"/>
        </w:rPr>
      </w:pPr>
      <w:r>
        <w:rPr>
          <w:sz w:val="28"/>
          <w:szCs w:val="28"/>
        </w:rPr>
        <w:t xml:space="preserve">      - п</w:t>
      </w:r>
      <w:r w:rsidR="002D0A0E" w:rsidRPr="009E11D1">
        <w:rPr>
          <w:sz w:val="28"/>
          <w:szCs w:val="28"/>
        </w:rPr>
        <w:t>родолжение работы по оптимизации сети образовательных учреждений</w:t>
      </w:r>
      <w:r>
        <w:rPr>
          <w:sz w:val="28"/>
          <w:szCs w:val="28"/>
        </w:rPr>
        <w:t>;</w:t>
      </w:r>
    </w:p>
    <w:p w:rsidR="002D0A0E" w:rsidRDefault="002D0A0E" w:rsidP="008777F4">
      <w:pPr>
        <w:ind w:left="-180"/>
        <w:jc w:val="both"/>
        <w:rPr>
          <w:sz w:val="28"/>
          <w:szCs w:val="28"/>
        </w:rPr>
      </w:pPr>
      <w:r>
        <w:rPr>
          <w:sz w:val="28"/>
          <w:szCs w:val="28"/>
        </w:rPr>
        <w:t xml:space="preserve">  </w:t>
      </w:r>
      <w:r w:rsidR="00140F1D">
        <w:rPr>
          <w:sz w:val="28"/>
          <w:szCs w:val="28"/>
        </w:rPr>
        <w:t xml:space="preserve">       -</w:t>
      </w:r>
      <w:bookmarkStart w:id="0" w:name="_GoBack"/>
      <w:bookmarkEnd w:id="0"/>
      <w:r w:rsidR="00017A0B">
        <w:rPr>
          <w:sz w:val="28"/>
          <w:szCs w:val="28"/>
        </w:rPr>
        <w:t>п</w:t>
      </w:r>
      <w:r w:rsidRPr="009E11D1">
        <w:rPr>
          <w:sz w:val="28"/>
          <w:szCs w:val="28"/>
        </w:rPr>
        <w:t>родолжение работы по созданию современных условий обучения и</w:t>
      </w:r>
      <w:r w:rsidR="002D6048">
        <w:rPr>
          <w:sz w:val="28"/>
          <w:szCs w:val="28"/>
        </w:rPr>
        <w:t xml:space="preserve"> воспитания (проведение капитального ремонта в </w:t>
      </w:r>
      <w:proofErr w:type="spellStart"/>
      <w:r w:rsidR="002D6048">
        <w:rPr>
          <w:sz w:val="28"/>
          <w:szCs w:val="28"/>
        </w:rPr>
        <w:t>Узуновской</w:t>
      </w:r>
      <w:proofErr w:type="spellEnd"/>
      <w:r w:rsidR="002D6048">
        <w:rPr>
          <w:sz w:val="28"/>
          <w:szCs w:val="28"/>
        </w:rPr>
        <w:t xml:space="preserve"> средней школе).</w:t>
      </w:r>
    </w:p>
    <w:p w:rsidR="001902EB" w:rsidRDefault="002D6048" w:rsidP="00803FBD">
      <w:pPr>
        <w:ind w:left="-180"/>
        <w:jc w:val="both"/>
        <w:rPr>
          <w:sz w:val="26"/>
          <w:szCs w:val="26"/>
        </w:rPr>
      </w:pPr>
      <w:r>
        <w:rPr>
          <w:sz w:val="28"/>
          <w:szCs w:val="28"/>
        </w:rPr>
        <w:t xml:space="preserve">     </w:t>
      </w:r>
    </w:p>
    <w:p w:rsidR="001902EB" w:rsidRPr="00444F4A" w:rsidRDefault="004F14B1" w:rsidP="004F14B1">
      <w:pPr>
        <w:pStyle w:val="a4"/>
        <w:spacing w:line="276" w:lineRule="auto"/>
        <w:rPr>
          <w:rFonts w:ascii="Times New Roman" w:hAnsi="Times New Roman" w:cs="Times New Roman"/>
          <w:b/>
          <w:sz w:val="28"/>
          <w:szCs w:val="28"/>
        </w:rPr>
      </w:pPr>
      <w:r w:rsidRPr="00444F4A">
        <w:rPr>
          <w:rFonts w:ascii="Times New Roman" w:hAnsi="Times New Roman" w:cs="Times New Roman"/>
          <w:b/>
          <w:sz w:val="28"/>
          <w:szCs w:val="28"/>
        </w:rPr>
        <w:t xml:space="preserve">             </w:t>
      </w:r>
      <w:r w:rsidR="00B14618" w:rsidRPr="00444F4A">
        <w:rPr>
          <w:rFonts w:ascii="Times New Roman" w:hAnsi="Times New Roman" w:cs="Times New Roman"/>
          <w:b/>
          <w:sz w:val="28"/>
          <w:szCs w:val="28"/>
        </w:rPr>
        <w:t xml:space="preserve">                            </w:t>
      </w:r>
      <w:r w:rsidRPr="00444F4A">
        <w:rPr>
          <w:rFonts w:ascii="Times New Roman" w:hAnsi="Times New Roman" w:cs="Times New Roman"/>
          <w:b/>
          <w:sz w:val="28"/>
          <w:szCs w:val="28"/>
        </w:rPr>
        <w:t xml:space="preserve"> </w:t>
      </w:r>
      <w:r w:rsidR="00DC3366">
        <w:rPr>
          <w:rFonts w:ascii="Times New Roman" w:hAnsi="Times New Roman" w:cs="Times New Roman"/>
          <w:b/>
          <w:sz w:val="28"/>
          <w:szCs w:val="28"/>
        </w:rPr>
        <w:t>Культура</w:t>
      </w:r>
    </w:p>
    <w:p w:rsidR="00F15E4C" w:rsidRPr="00444F4A" w:rsidRDefault="00F15E4C" w:rsidP="004F14B1">
      <w:pPr>
        <w:pStyle w:val="a4"/>
        <w:spacing w:line="276" w:lineRule="auto"/>
        <w:rPr>
          <w:rFonts w:ascii="Times New Roman" w:hAnsi="Times New Roman" w:cs="Times New Roman"/>
          <w:b/>
          <w:i/>
          <w:sz w:val="28"/>
          <w:szCs w:val="28"/>
        </w:rPr>
      </w:pPr>
    </w:p>
    <w:p w:rsidR="00BD1A79" w:rsidRPr="00DD2FDA" w:rsidRDefault="00615A78" w:rsidP="00615A78">
      <w:pPr>
        <w:pStyle w:val="a4"/>
        <w:spacing w:line="276" w:lineRule="auto"/>
        <w:ind w:left="0"/>
        <w:jc w:val="both"/>
        <w:rPr>
          <w:rFonts w:ascii="Times New Roman" w:hAnsi="Times New Roman" w:cs="Times New Roman"/>
          <w:sz w:val="28"/>
          <w:szCs w:val="28"/>
        </w:rPr>
      </w:pPr>
      <w:r w:rsidRPr="00DD2FDA">
        <w:rPr>
          <w:rFonts w:ascii="Times New Roman" w:hAnsi="Times New Roman" w:cs="Times New Roman"/>
          <w:i/>
          <w:sz w:val="28"/>
          <w:szCs w:val="28"/>
        </w:rPr>
        <w:t xml:space="preserve">           </w:t>
      </w:r>
      <w:r w:rsidR="003F4726" w:rsidRPr="00DD2FDA">
        <w:rPr>
          <w:rFonts w:ascii="Times New Roman" w:hAnsi="Times New Roman" w:cs="Times New Roman"/>
          <w:sz w:val="28"/>
          <w:szCs w:val="28"/>
        </w:rPr>
        <w:t>На территории городского округа</w:t>
      </w:r>
      <w:r w:rsidR="005435D4" w:rsidRPr="00DD2FDA">
        <w:rPr>
          <w:rFonts w:ascii="Times New Roman" w:hAnsi="Times New Roman" w:cs="Times New Roman"/>
          <w:sz w:val="28"/>
          <w:szCs w:val="28"/>
        </w:rPr>
        <w:t xml:space="preserve"> Серебряные </w:t>
      </w:r>
      <w:proofErr w:type="gramStart"/>
      <w:r w:rsidR="005435D4" w:rsidRPr="00DD2FDA">
        <w:rPr>
          <w:rFonts w:ascii="Times New Roman" w:hAnsi="Times New Roman" w:cs="Times New Roman"/>
          <w:sz w:val="28"/>
          <w:szCs w:val="28"/>
        </w:rPr>
        <w:t xml:space="preserve">Пруды </w:t>
      </w:r>
      <w:r w:rsidR="003F4726" w:rsidRPr="00DD2FDA">
        <w:rPr>
          <w:rFonts w:ascii="Times New Roman" w:hAnsi="Times New Roman" w:cs="Times New Roman"/>
          <w:sz w:val="28"/>
          <w:szCs w:val="28"/>
        </w:rPr>
        <w:t xml:space="preserve"> работ</w:t>
      </w:r>
      <w:r w:rsidR="0075630E" w:rsidRPr="00DD2FDA">
        <w:rPr>
          <w:rFonts w:ascii="Times New Roman" w:hAnsi="Times New Roman" w:cs="Times New Roman"/>
          <w:sz w:val="28"/>
          <w:szCs w:val="28"/>
        </w:rPr>
        <w:t>ает</w:t>
      </w:r>
      <w:proofErr w:type="gramEnd"/>
      <w:r w:rsidR="0075630E" w:rsidRPr="00DD2FDA">
        <w:rPr>
          <w:rFonts w:ascii="Times New Roman" w:hAnsi="Times New Roman" w:cs="Times New Roman"/>
          <w:sz w:val="28"/>
          <w:szCs w:val="28"/>
        </w:rPr>
        <w:t xml:space="preserve"> 31 учреждение сферы </w:t>
      </w:r>
      <w:r w:rsidR="005435D4" w:rsidRPr="00DD2FDA">
        <w:rPr>
          <w:rFonts w:ascii="Times New Roman" w:hAnsi="Times New Roman" w:cs="Times New Roman"/>
          <w:sz w:val="28"/>
          <w:szCs w:val="28"/>
        </w:rPr>
        <w:t>культуры:</w:t>
      </w:r>
    </w:p>
    <w:p w:rsidR="00132770" w:rsidRPr="004F7D3B" w:rsidRDefault="004421BB" w:rsidP="00132770">
      <w:pPr>
        <w:spacing w:line="0" w:lineRule="atLeast"/>
        <w:ind w:firstLine="709"/>
        <w:jc w:val="both"/>
        <w:rPr>
          <w:color w:val="000000"/>
          <w:sz w:val="28"/>
          <w:szCs w:val="28"/>
        </w:rPr>
      </w:pPr>
      <w:r>
        <w:rPr>
          <w:color w:val="000000"/>
          <w:sz w:val="28"/>
          <w:szCs w:val="28"/>
        </w:rPr>
        <w:t>-м</w:t>
      </w:r>
      <w:r w:rsidR="00132770" w:rsidRPr="004F7D3B">
        <w:rPr>
          <w:color w:val="000000"/>
          <w:sz w:val="28"/>
          <w:szCs w:val="28"/>
        </w:rPr>
        <w:t>униципальное учреждение «Центральный Дом культуры городского округа Серебряные Пруды Московской области»</w:t>
      </w:r>
      <w:r>
        <w:rPr>
          <w:color w:val="000000"/>
          <w:sz w:val="28"/>
          <w:szCs w:val="28"/>
        </w:rPr>
        <w:t>;</w:t>
      </w:r>
    </w:p>
    <w:p w:rsidR="00132770" w:rsidRPr="004F7D3B" w:rsidRDefault="004421BB" w:rsidP="00132770">
      <w:pPr>
        <w:spacing w:line="0" w:lineRule="atLeast"/>
        <w:ind w:firstLine="709"/>
        <w:jc w:val="both"/>
        <w:rPr>
          <w:color w:val="000000"/>
          <w:sz w:val="28"/>
          <w:szCs w:val="28"/>
        </w:rPr>
      </w:pPr>
      <w:r>
        <w:rPr>
          <w:color w:val="000000"/>
          <w:sz w:val="28"/>
          <w:szCs w:val="28"/>
        </w:rPr>
        <w:t xml:space="preserve"> -15 Сельских домов культуры;</w:t>
      </w:r>
    </w:p>
    <w:p w:rsidR="00132770" w:rsidRPr="004F7D3B" w:rsidRDefault="00132770" w:rsidP="00132770">
      <w:pPr>
        <w:spacing w:line="0" w:lineRule="atLeast"/>
        <w:ind w:firstLine="709"/>
        <w:jc w:val="both"/>
        <w:rPr>
          <w:color w:val="000000"/>
          <w:sz w:val="28"/>
          <w:szCs w:val="28"/>
        </w:rPr>
      </w:pPr>
      <w:r w:rsidRPr="004F7D3B">
        <w:rPr>
          <w:color w:val="000000"/>
          <w:sz w:val="28"/>
          <w:szCs w:val="28"/>
        </w:rPr>
        <w:t>-</w:t>
      </w:r>
      <w:r w:rsidR="004421BB">
        <w:rPr>
          <w:color w:val="000000"/>
          <w:sz w:val="28"/>
          <w:szCs w:val="28"/>
        </w:rPr>
        <w:t xml:space="preserve"> </w:t>
      </w:r>
      <w:r w:rsidRPr="004F7D3B">
        <w:rPr>
          <w:color w:val="000000"/>
          <w:sz w:val="28"/>
          <w:szCs w:val="28"/>
        </w:rPr>
        <w:t>МУК «Централизованная библиотечная система городского округа Серебряные Пруды Московской области», в состав которой входят 10 филиалов библиотек, 9 из которых р</w:t>
      </w:r>
      <w:r w:rsidR="004421BB">
        <w:rPr>
          <w:color w:val="000000"/>
          <w:sz w:val="28"/>
          <w:szCs w:val="28"/>
        </w:rPr>
        <w:t>асположены в сельской местности;</w:t>
      </w:r>
      <w:r w:rsidRPr="004F7D3B">
        <w:rPr>
          <w:color w:val="000000"/>
          <w:sz w:val="28"/>
          <w:szCs w:val="28"/>
        </w:rPr>
        <w:t xml:space="preserve"> </w:t>
      </w:r>
    </w:p>
    <w:p w:rsidR="00132770" w:rsidRPr="004F7D3B" w:rsidRDefault="004421BB" w:rsidP="00132770">
      <w:pPr>
        <w:spacing w:line="0" w:lineRule="atLeast"/>
        <w:ind w:firstLine="709"/>
        <w:jc w:val="both"/>
        <w:rPr>
          <w:color w:val="000000"/>
          <w:sz w:val="28"/>
          <w:szCs w:val="28"/>
        </w:rPr>
      </w:pPr>
      <w:r>
        <w:rPr>
          <w:color w:val="000000"/>
          <w:sz w:val="28"/>
          <w:szCs w:val="28"/>
        </w:rPr>
        <w:t>-м</w:t>
      </w:r>
      <w:r w:rsidR="00132770" w:rsidRPr="004F7D3B">
        <w:rPr>
          <w:color w:val="000000"/>
          <w:sz w:val="28"/>
          <w:szCs w:val="28"/>
        </w:rPr>
        <w:t>униципальное учреждение «Мемориальный Дом-музей Дважды Героя Советского Союза Маршала Советского Союза Василия Ивановича Чуйкова» городского округа Сере</w:t>
      </w:r>
      <w:r>
        <w:rPr>
          <w:color w:val="000000"/>
          <w:sz w:val="28"/>
          <w:szCs w:val="28"/>
        </w:rPr>
        <w:t>бряные Пруды Московской области;</w:t>
      </w:r>
      <w:r w:rsidR="00132770" w:rsidRPr="004F7D3B">
        <w:rPr>
          <w:color w:val="000000"/>
          <w:sz w:val="28"/>
          <w:szCs w:val="28"/>
        </w:rPr>
        <w:t xml:space="preserve">  </w:t>
      </w:r>
    </w:p>
    <w:p w:rsidR="00132770" w:rsidRPr="004F7D3B" w:rsidRDefault="004421BB" w:rsidP="00132770">
      <w:pPr>
        <w:spacing w:line="0" w:lineRule="atLeast"/>
        <w:ind w:firstLine="709"/>
        <w:jc w:val="both"/>
        <w:rPr>
          <w:color w:val="000000"/>
          <w:sz w:val="28"/>
          <w:szCs w:val="28"/>
        </w:rPr>
      </w:pPr>
      <w:r>
        <w:rPr>
          <w:color w:val="000000"/>
          <w:sz w:val="28"/>
          <w:szCs w:val="28"/>
        </w:rPr>
        <w:t>-м</w:t>
      </w:r>
      <w:r w:rsidR="00132770" w:rsidRPr="004F7D3B">
        <w:rPr>
          <w:color w:val="000000"/>
          <w:sz w:val="28"/>
          <w:szCs w:val="28"/>
        </w:rPr>
        <w:t>униципальное автономное учреждение «Парк культуры и отдыха городского округа Серебрян</w:t>
      </w:r>
      <w:r>
        <w:rPr>
          <w:color w:val="000000"/>
          <w:sz w:val="28"/>
          <w:szCs w:val="28"/>
        </w:rPr>
        <w:t>ые Пруды «Серебряный»;</w:t>
      </w:r>
    </w:p>
    <w:p w:rsidR="00132770" w:rsidRPr="003C6913" w:rsidRDefault="00132770" w:rsidP="00132770">
      <w:pPr>
        <w:spacing w:line="0" w:lineRule="atLeast"/>
        <w:ind w:firstLine="709"/>
        <w:jc w:val="both"/>
        <w:rPr>
          <w:color w:val="000000"/>
          <w:sz w:val="28"/>
          <w:szCs w:val="28"/>
        </w:rPr>
      </w:pPr>
      <w:r w:rsidRPr="003C6913">
        <w:rPr>
          <w:color w:val="000000"/>
          <w:sz w:val="28"/>
          <w:szCs w:val="28"/>
        </w:rPr>
        <w:t xml:space="preserve">-3 учреждения дополнительного образования. </w:t>
      </w:r>
    </w:p>
    <w:p w:rsidR="00132770" w:rsidRPr="003C6913" w:rsidRDefault="00132770" w:rsidP="00132770">
      <w:pPr>
        <w:spacing w:line="0" w:lineRule="atLeast"/>
        <w:ind w:firstLine="709"/>
        <w:jc w:val="both"/>
        <w:rPr>
          <w:color w:val="000000"/>
          <w:sz w:val="28"/>
          <w:szCs w:val="28"/>
        </w:rPr>
      </w:pPr>
      <w:r w:rsidRPr="003C6913">
        <w:rPr>
          <w:color w:val="000000"/>
          <w:sz w:val="28"/>
          <w:szCs w:val="28"/>
        </w:rPr>
        <w:t xml:space="preserve">На территории городского округа действует Центр гражданского и патриотического воспитания молодежи «Патриот», в котором занимаются более </w:t>
      </w:r>
      <w:proofErr w:type="gramStart"/>
      <w:r w:rsidRPr="003C6913">
        <w:rPr>
          <w:color w:val="000000"/>
          <w:sz w:val="28"/>
          <w:szCs w:val="28"/>
        </w:rPr>
        <w:t>45  человек</w:t>
      </w:r>
      <w:proofErr w:type="gramEnd"/>
      <w:r w:rsidRPr="003C6913">
        <w:rPr>
          <w:color w:val="000000"/>
          <w:sz w:val="28"/>
          <w:szCs w:val="28"/>
        </w:rPr>
        <w:t xml:space="preserve">. Одно из </w:t>
      </w:r>
      <w:proofErr w:type="gramStart"/>
      <w:r w:rsidRPr="003C6913">
        <w:rPr>
          <w:color w:val="000000"/>
          <w:sz w:val="28"/>
          <w:szCs w:val="28"/>
        </w:rPr>
        <w:t>направлений  деятельности</w:t>
      </w:r>
      <w:proofErr w:type="gramEnd"/>
      <w:r w:rsidRPr="003C6913">
        <w:rPr>
          <w:color w:val="000000"/>
          <w:sz w:val="28"/>
          <w:szCs w:val="28"/>
        </w:rPr>
        <w:t xml:space="preserve"> – гражданское и военно-патриотическое воспитание детей и молодежи.</w:t>
      </w:r>
    </w:p>
    <w:p w:rsidR="00132770" w:rsidRPr="003C6913" w:rsidRDefault="00132770" w:rsidP="00132770">
      <w:pPr>
        <w:shd w:val="clear" w:color="auto" w:fill="FFFFFF"/>
        <w:spacing w:line="0" w:lineRule="atLeast"/>
        <w:ind w:firstLine="709"/>
        <w:jc w:val="both"/>
        <w:rPr>
          <w:color w:val="000000"/>
          <w:sz w:val="28"/>
          <w:szCs w:val="28"/>
        </w:rPr>
      </w:pPr>
      <w:r w:rsidRPr="003C6913">
        <w:rPr>
          <w:color w:val="000000"/>
          <w:sz w:val="28"/>
          <w:szCs w:val="28"/>
        </w:rPr>
        <w:t>Деятельность данных учреждений направлена на создание условий для развития культуры в округе, предоставление жителям качественных услуг в сфере культуры.</w:t>
      </w:r>
    </w:p>
    <w:p w:rsidR="00132770" w:rsidRPr="003C6913" w:rsidRDefault="00132770" w:rsidP="00132770">
      <w:pPr>
        <w:ind w:firstLine="708"/>
        <w:jc w:val="both"/>
        <w:rPr>
          <w:color w:val="000000"/>
          <w:sz w:val="28"/>
          <w:szCs w:val="28"/>
        </w:rPr>
      </w:pPr>
      <w:r w:rsidRPr="003C6913">
        <w:rPr>
          <w:color w:val="000000"/>
          <w:sz w:val="28"/>
          <w:szCs w:val="28"/>
        </w:rPr>
        <w:t xml:space="preserve">При муниципальном учреждении «Центральный Дом культуры городского округа Серебряные Пруды Московской области» действует современный кинозал на 372 посадочных места. Киносеансы посещают более 12 тысяч человек. </w:t>
      </w:r>
    </w:p>
    <w:p w:rsidR="00132770" w:rsidRPr="003C6913" w:rsidRDefault="00B41827" w:rsidP="00132770">
      <w:pPr>
        <w:jc w:val="both"/>
        <w:rPr>
          <w:color w:val="000000"/>
          <w:sz w:val="28"/>
          <w:szCs w:val="28"/>
        </w:rPr>
      </w:pPr>
      <w:r>
        <w:rPr>
          <w:sz w:val="28"/>
          <w:szCs w:val="28"/>
        </w:rPr>
        <w:lastRenderedPageBreak/>
        <w:t xml:space="preserve">         </w:t>
      </w:r>
      <w:r w:rsidR="00132770" w:rsidRPr="003C6913">
        <w:rPr>
          <w:sz w:val="28"/>
          <w:szCs w:val="28"/>
        </w:rPr>
        <w:t>В условиях ограничительных мер в связи с пандемией,</w:t>
      </w:r>
      <w:r w:rsidR="00132770" w:rsidRPr="003C6913">
        <w:rPr>
          <w:color w:val="000000"/>
          <w:sz w:val="28"/>
          <w:szCs w:val="28"/>
        </w:rPr>
        <w:t xml:space="preserve"> за период 2020 года киносеансы </w:t>
      </w:r>
      <w:proofErr w:type="gramStart"/>
      <w:r w:rsidR="00132770" w:rsidRPr="003C6913">
        <w:rPr>
          <w:color w:val="000000"/>
          <w:sz w:val="28"/>
          <w:szCs w:val="28"/>
        </w:rPr>
        <w:t xml:space="preserve">посетило </w:t>
      </w:r>
      <w:r w:rsidR="00132770" w:rsidRPr="003C6913">
        <w:rPr>
          <w:sz w:val="28"/>
          <w:szCs w:val="28"/>
        </w:rPr>
        <w:t xml:space="preserve"> -</w:t>
      </w:r>
      <w:proofErr w:type="gramEnd"/>
      <w:r w:rsidR="00132770" w:rsidRPr="003C6913">
        <w:rPr>
          <w:sz w:val="28"/>
          <w:szCs w:val="28"/>
        </w:rPr>
        <w:t xml:space="preserve">  5673 человека.</w:t>
      </w:r>
    </w:p>
    <w:p w:rsidR="00132770" w:rsidRPr="003C6913" w:rsidRDefault="00B41827" w:rsidP="00B41827">
      <w:pPr>
        <w:shd w:val="clear" w:color="auto" w:fill="FFFFFF"/>
        <w:spacing w:line="0" w:lineRule="atLeast"/>
        <w:jc w:val="both"/>
        <w:rPr>
          <w:color w:val="000000"/>
          <w:sz w:val="28"/>
          <w:szCs w:val="28"/>
        </w:rPr>
      </w:pPr>
      <w:r>
        <w:rPr>
          <w:color w:val="000000"/>
          <w:sz w:val="28"/>
          <w:szCs w:val="28"/>
        </w:rPr>
        <w:t xml:space="preserve">         </w:t>
      </w:r>
      <w:r w:rsidR="00132770" w:rsidRPr="003C6913">
        <w:rPr>
          <w:color w:val="000000"/>
          <w:sz w:val="28"/>
          <w:szCs w:val="28"/>
        </w:rPr>
        <w:t xml:space="preserve">Централизованная библиотечная система ежегодно предоставляет услуги более 10700 зарегистрированным пользователям библиотеки. </w:t>
      </w:r>
    </w:p>
    <w:p w:rsidR="00132770" w:rsidRPr="003C6913" w:rsidRDefault="00132770" w:rsidP="00132770">
      <w:pPr>
        <w:spacing w:line="0" w:lineRule="atLeast"/>
        <w:ind w:firstLine="709"/>
        <w:jc w:val="both"/>
        <w:rPr>
          <w:rFonts w:eastAsia="Calibri"/>
          <w:color w:val="000000"/>
          <w:sz w:val="28"/>
          <w:szCs w:val="28"/>
          <w:lang w:eastAsia="zh-CN"/>
        </w:rPr>
      </w:pPr>
      <w:r w:rsidRPr="003C6913">
        <w:rPr>
          <w:color w:val="000000"/>
          <w:sz w:val="28"/>
          <w:szCs w:val="28"/>
        </w:rPr>
        <w:t xml:space="preserve">Продолжает свою работу мобильный библиотечный комплекс, </w:t>
      </w:r>
      <w:r w:rsidRPr="003C6913">
        <w:rPr>
          <w:rFonts w:eastAsia="Calibri"/>
          <w:color w:val="000000"/>
          <w:sz w:val="28"/>
          <w:szCs w:val="28"/>
        </w:rPr>
        <w:t xml:space="preserve">охватывая более 80 процентов </w:t>
      </w:r>
      <w:proofErr w:type="gramStart"/>
      <w:r w:rsidRPr="003C6913">
        <w:rPr>
          <w:rFonts w:eastAsia="Calibri"/>
          <w:color w:val="000000"/>
          <w:sz w:val="28"/>
          <w:szCs w:val="28"/>
        </w:rPr>
        <w:t>отдаленных  сельских</w:t>
      </w:r>
      <w:proofErr w:type="gramEnd"/>
      <w:r w:rsidRPr="003C6913">
        <w:rPr>
          <w:rFonts w:eastAsia="Calibri"/>
          <w:color w:val="000000"/>
          <w:sz w:val="28"/>
          <w:szCs w:val="28"/>
        </w:rPr>
        <w:t xml:space="preserve">  населенных пунктов округа. </w:t>
      </w:r>
    </w:p>
    <w:p w:rsidR="00132770" w:rsidRPr="003C6913" w:rsidRDefault="00132770" w:rsidP="00132770">
      <w:pPr>
        <w:spacing w:line="0" w:lineRule="atLeast"/>
        <w:ind w:firstLine="709"/>
        <w:jc w:val="both"/>
        <w:rPr>
          <w:color w:val="000000"/>
          <w:sz w:val="28"/>
          <w:szCs w:val="28"/>
        </w:rPr>
      </w:pPr>
      <w:r w:rsidRPr="003C6913">
        <w:rPr>
          <w:color w:val="000000"/>
          <w:sz w:val="28"/>
          <w:szCs w:val="28"/>
        </w:rPr>
        <w:t xml:space="preserve">Муниципальное учреждение «Мемориальный Дом-музей Дважды Героя Советского Союза Маршала Советского Союза Василия Ивановича Чуйкова» городского округа представляет 583 предмета основного фонда музея. </w:t>
      </w:r>
      <w:r w:rsidR="00B41827">
        <w:rPr>
          <w:color w:val="000000"/>
          <w:sz w:val="28"/>
          <w:szCs w:val="28"/>
        </w:rPr>
        <w:t xml:space="preserve">         </w:t>
      </w:r>
      <w:r w:rsidRPr="003C6913">
        <w:rPr>
          <w:color w:val="000000"/>
          <w:sz w:val="28"/>
          <w:szCs w:val="28"/>
        </w:rPr>
        <w:t xml:space="preserve">Количество посещений музея с каждым годом растет и </w:t>
      </w:r>
      <w:proofErr w:type="gramStart"/>
      <w:r w:rsidRPr="003C6913">
        <w:rPr>
          <w:color w:val="000000"/>
          <w:sz w:val="28"/>
          <w:szCs w:val="28"/>
        </w:rPr>
        <w:t>составляет  более</w:t>
      </w:r>
      <w:proofErr w:type="gramEnd"/>
      <w:r w:rsidRPr="003C6913">
        <w:rPr>
          <w:color w:val="000000"/>
          <w:sz w:val="28"/>
          <w:szCs w:val="28"/>
        </w:rPr>
        <w:t xml:space="preserve"> 4 тысяч человек.</w:t>
      </w:r>
    </w:p>
    <w:p w:rsidR="00132770" w:rsidRPr="003C6913" w:rsidRDefault="00132770" w:rsidP="00132770">
      <w:pPr>
        <w:spacing w:line="0" w:lineRule="atLeast"/>
        <w:ind w:firstLine="709"/>
        <w:jc w:val="both"/>
        <w:rPr>
          <w:color w:val="000000"/>
          <w:sz w:val="28"/>
          <w:szCs w:val="28"/>
          <w:lang w:eastAsia="zh-CN"/>
        </w:rPr>
      </w:pPr>
      <w:r w:rsidRPr="003C6913">
        <w:rPr>
          <w:color w:val="000000"/>
          <w:sz w:val="28"/>
          <w:szCs w:val="28"/>
        </w:rPr>
        <w:t xml:space="preserve">Дополнительное образование детей осуществляется в 3 учреждениях: </w:t>
      </w:r>
      <w:r w:rsidR="00B41827">
        <w:rPr>
          <w:color w:val="000000"/>
          <w:sz w:val="28"/>
          <w:szCs w:val="28"/>
        </w:rPr>
        <w:t>м</w:t>
      </w:r>
      <w:r w:rsidRPr="00B41827">
        <w:rPr>
          <w:color w:val="000000"/>
          <w:sz w:val="28"/>
          <w:szCs w:val="28"/>
        </w:rPr>
        <w:t>униципальное бюджетное учреждение дополнительного образования «</w:t>
      </w:r>
      <w:proofErr w:type="spellStart"/>
      <w:r w:rsidRPr="00B41827">
        <w:rPr>
          <w:color w:val="000000"/>
          <w:sz w:val="28"/>
          <w:szCs w:val="28"/>
        </w:rPr>
        <w:t>Узуновская</w:t>
      </w:r>
      <w:proofErr w:type="spellEnd"/>
      <w:r w:rsidRPr="00B41827">
        <w:rPr>
          <w:color w:val="000000"/>
          <w:sz w:val="28"/>
          <w:szCs w:val="28"/>
        </w:rPr>
        <w:t xml:space="preserve"> школа искусств</w:t>
      </w:r>
      <w:r w:rsidR="00B41827">
        <w:rPr>
          <w:color w:val="000000"/>
          <w:sz w:val="28"/>
          <w:szCs w:val="28"/>
        </w:rPr>
        <w:t>», м</w:t>
      </w:r>
      <w:r w:rsidRPr="00B41827">
        <w:rPr>
          <w:color w:val="000000"/>
          <w:sz w:val="28"/>
          <w:szCs w:val="28"/>
        </w:rPr>
        <w:t xml:space="preserve">униципальное бюджетное учреждение дополнительного образования «Школа </w:t>
      </w:r>
      <w:r w:rsidR="00B41827">
        <w:rPr>
          <w:color w:val="000000"/>
          <w:sz w:val="28"/>
          <w:szCs w:val="28"/>
        </w:rPr>
        <w:t xml:space="preserve">искусств имени А.Д. </w:t>
      </w:r>
      <w:proofErr w:type="spellStart"/>
      <w:r w:rsidR="00B41827">
        <w:rPr>
          <w:color w:val="000000"/>
          <w:sz w:val="28"/>
          <w:szCs w:val="28"/>
        </w:rPr>
        <w:t>Кившенко</w:t>
      </w:r>
      <w:proofErr w:type="spellEnd"/>
      <w:r w:rsidR="00B41827">
        <w:rPr>
          <w:color w:val="000000"/>
          <w:sz w:val="28"/>
          <w:szCs w:val="28"/>
        </w:rPr>
        <w:t>», м</w:t>
      </w:r>
      <w:r w:rsidRPr="00B41827">
        <w:rPr>
          <w:color w:val="000000"/>
          <w:sz w:val="28"/>
          <w:szCs w:val="28"/>
        </w:rPr>
        <w:t xml:space="preserve">униципальная бюджетная организация дополнительного образования «Серебряно-Прудская школа искусств </w:t>
      </w:r>
      <w:proofErr w:type="spellStart"/>
      <w:r w:rsidRPr="00B41827">
        <w:rPr>
          <w:color w:val="000000"/>
          <w:sz w:val="28"/>
          <w:szCs w:val="28"/>
        </w:rPr>
        <w:t>им.П.Н.Новикова</w:t>
      </w:r>
      <w:proofErr w:type="spellEnd"/>
      <w:r w:rsidRPr="00B41827">
        <w:rPr>
          <w:color w:val="000000"/>
          <w:sz w:val="28"/>
          <w:szCs w:val="28"/>
        </w:rPr>
        <w:t>»,</w:t>
      </w:r>
      <w:r w:rsidRPr="003C6913">
        <w:rPr>
          <w:color w:val="000000"/>
          <w:sz w:val="28"/>
          <w:szCs w:val="28"/>
        </w:rPr>
        <w:t xml:space="preserve"> в которых обучается на разных отделениях 479 учащихся. </w:t>
      </w:r>
    </w:p>
    <w:p w:rsidR="00132770" w:rsidRPr="003C6913" w:rsidRDefault="00132770" w:rsidP="00132770">
      <w:pPr>
        <w:spacing w:line="0" w:lineRule="atLeast"/>
        <w:ind w:firstLine="709"/>
        <w:jc w:val="both"/>
        <w:rPr>
          <w:color w:val="000000"/>
          <w:sz w:val="28"/>
          <w:szCs w:val="28"/>
        </w:rPr>
      </w:pPr>
      <w:r w:rsidRPr="003C6913">
        <w:rPr>
          <w:color w:val="000000"/>
          <w:sz w:val="28"/>
          <w:szCs w:val="28"/>
        </w:rPr>
        <w:t>Воспитанники школ искусств активно участвуют в международных, всероссийских, региональных, районных фестивалях и конкурсах, занимают призовые места, становятся лауреатами и стипендиатами Губернатора Московской области.</w:t>
      </w:r>
    </w:p>
    <w:p w:rsidR="00132770" w:rsidRPr="003C6913" w:rsidRDefault="00132770" w:rsidP="00132770">
      <w:pPr>
        <w:spacing w:line="0" w:lineRule="atLeast"/>
        <w:ind w:firstLine="709"/>
        <w:jc w:val="both"/>
        <w:rPr>
          <w:color w:val="000000"/>
          <w:sz w:val="28"/>
          <w:szCs w:val="28"/>
        </w:rPr>
      </w:pPr>
      <w:r w:rsidRPr="003C6913">
        <w:rPr>
          <w:color w:val="000000"/>
          <w:sz w:val="28"/>
          <w:szCs w:val="28"/>
        </w:rPr>
        <w:t>В городском округе для детей и подростков действует 115 клубных формирования с количеством участников 1686 человек.</w:t>
      </w:r>
    </w:p>
    <w:p w:rsidR="00132770" w:rsidRPr="003C6913" w:rsidRDefault="00132770" w:rsidP="00132770">
      <w:pPr>
        <w:shd w:val="clear" w:color="auto" w:fill="FFFFFF"/>
        <w:tabs>
          <w:tab w:val="left" w:pos="567"/>
        </w:tabs>
        <w:jc w:val="both"/>
        <w:rPr>
          <w:color w:val="222222"/>
          <w:sz w:val="28"/>
          <w:szCs w:val="28"/>
        </w:rPr>
      </w:pPr>
      <w:r w:rsidRPr="003C6913">
        <w:rPr>
          <w:color w:val="222222"/>
          <w:sz w:val="28"/>
          <w:szCs w:val="28"/>
        </w:rPr>
        <w:tab/>
        <w:t xml:space="preserve">Учреждения культуры, а также </w:t>
      </w:r>
      <w:proofErr w:type="gramStart"/>
      <w:r w:rsidRPr="003C6913">
        <w:rPr>
          <w:color w:val="222222"/>
          <w:sz w:val="28"/>
          <w:szCs w:val="28"/>
        </w:rPr>
        <w:t>работники  активно</w:t>
      </w:r>
      <w:proofErr w:type="gramEnd"/>
      <w:r w:rsidRPr="003C6913">
        <w:rPr>
          <w:color w:val="222222"/>
          <w:sz w:val="28"/>
          <w:szCs w:val="28"/>
        </w:rPr>
        <w:t xml:space="preserve"> участвуют в реализации  национального проекта «Культура». Неоднократно становились победителями конкурсов на получение денежного поощрения в размере 100 тысяч рублей и 50 тысяч </w:t>
      </w:r>
      <w:proofErr w:type="gramStart"/>
      <w:r w:rsidRPr="003C6913">
        <w:rPr>
          <w:color w:val="222222"/>
          <w:sz w:val="28"/>
          <w:szCs w:val="28"/>
        </w:rPr>
        <w:t>рублей</w:t>
      </w:r>
      <w:r w:rsidR="00DB57C9">
        <w:rPr>
          <w:color w:val="222222"/>
          <w:sz w:val="28"/>
          <w:szCs w:val="28"/>
        </w:rPr>
        <w:t xml:space="preserve">, </w:t>
      </w:r>
      <w:r w:rsidRPr="003C6913">
        <w:rPr>
          <w:color w:val="222222"/>
          <w:sz w:val="28"/>
          <w:szCs w:val="28"/>
        </w:rPr>
        <w:t xml:space="preserve">  </w:t>
      </w:r>
      <w:proofErr w:type="gramEnd"/>
      <w:r w:rsidRPr="003C6913">
        <w:rPr>
          <w:color w:val="222222"/>
          <w:sz w:val="28"/>
          <w:szCs w:val="28"/>
        </w:rPr>
        <w:t>как  лучший работник сельского учреждения культуры.</w:t>
      </w:r>
    </w:p>
    <w:p w:rsidR="00132770" w:rsidRPr="003C6913" w:rsidRDefault="00132770" w:rsidP="00132770">
      <w:pPr>
        <w:spacing w:line="0" w:lineRule="atLeast"/>
        <w:ind w:firstLine="709"/>
        <w:jc w:val="both"/>
        <w:rPr>
          <w:color w:val="000000"/>
          <w:sz w:val="28"/>
          <w:szCs w:val="28"/>
          <w:lang w:eastAsia="zh-CN"/>
        </w:rPr>
      </w:pPr>
      <w:r w:rsidRPr="003C6913">
        <w:rPr>
          <w:color w:val="000000"/>
          <w:sz w:val="28"/>
          <w:szCs w:val="28"/>
        </w:rPr>
        <w:t>В рамках реализации муниципальной</w:t>
      </w:r>
      <w:r w:rsidR="00FE1879">
        <w:rPr>
          <w:color w:val="000000"/>
          <w:sz w:val="28"/>
          <w:szCs w:val="28"/>
        </w:rPr>
        <w:t xml:space="preserve"> программы</w:t>
      </w:r>
      <w:r w:rsidRPr="003C6913">
        <w:rPr>
          <w:color w:val="000000"/>
          <w:sz w:val="28"/>
          <w:szCs w:val="28"/>
        </w:rPr>
        <w:t xml:space="preserve"> активно </w:t>
      </w:r>
      <w:proofErr w:type="gramStart"/>
      <w:r w:rsidRPr="003C6913">
        <w:rPr>
          <w:color w:val="000000"/>
          <w:sz w:val="28"/>
          <w:szCs w:val="28"/>
        </w:rPr>
        <w:t>ведется  работа</w:t>
      </w:r>
      <w:proofErr w:type="gramEnd"/>
      <w:r w:rsidRPr="003C6913">
        <w:rPr>
          <w:color w:val="000000"/>
          <w:sz w:val="28"/>
          <w:szCs w:val="28"/>
        </w:rPr>
        <w:t xml:space="preserve"> по увековечению памяти знаменитых земляков-</w:t>
      </w:r>
      <w:proofErr w:type="spellStart"/>
      <w:r w:rsidRPr="003C6913">
        <w:rPr>
          <w:color w:val="000000"/>
          <w:sz w:val="28"/>
          <w:szCs w:val="28"/>
        </w:rPr>
        <w:t>серебрянопрудцев</w:t>
      </w:r>
      <w:proofErr w:type="spellEnd"/>
      <w:r w:rsidRPr="003C6913">
        <w:rPr>
          <w:color w:val="000000"/>
          <w:sz w:val="28"/>
          <w:szCs w:val="28"/>
        </w:rPr>
        <w:t xml:space="preserve">, чьи имена вошли в историю нашей огромной Родины: это герой Отечественной войны 1812 года генерал от инфантерии Дмитрий Сергеевич Дохтуров, дважды Герой Советского Союза  Маршал Советского Союза В.И. Чуйков, академик живописи Алексей Данилович </w:t>
      </w:r>
      <w:proofErr w:type="spellStart"/>
      <w:r w:rsidRPr="003C6913">
        <w:rPr>
          <w:color w:val="000000"/>
          <w:sz w:val="28"/>
          <w:szCs w:val="28"/>
        </w:rPr>
        <w:t>Кившенко</w:t>
      </w:r>
      <w:proofErr w:type="spellEnd"/>
      <w:r w:rsidRPr="003C6913">
        <w:rPr>
          <w:color w:val="000000"/>
          <w:sz w:val="28"/>
          <w:szCs w:val="28"/>
        </w:rPr>
        <w:t xml:space="preserve">, народный артист </w:t>
      </w:r>
      <w:r w:rsidR="00FC677A">
        <w:rPr>
          <w:color w:val="000000"/>
          <w:sz w:val="28"/>
          <w:szCs w:val="28"/>
        </w:rPr>
        <w:t>Сергей Дмитриевич Столяров и другие.</w:t>
      </w:r>
    </w:p>
    <w:p w:rsidR="00132770" w:rsidRDefault="00132770" w:rsidP="00132770">
      <w:pPr>
        <w:spacing w:line="0" w:lineRule="atLeast"/>
        <w:ind w:firstLine="709"/>
        <w:jc w:val="both"/>
        <w:rPr>
          <w:color w:val="000000"/>
          <w:spacing w:val="4"/>
          <w:sz w:val="28"/>
          <w:szCs w:val="28"/>
        </w:rPr>
      </w:pPr>
      <w:r w:rsidRPr="003C6913">
        <w:rPr>
          <w:color w:val="000000"/>
          <w:sz w:val="28"/>
          <w:szCs w:val="28"/>
        </w:rPr>
        <w:t>Продолжает свою работу парк культуры и отдыха «Серебряный».</w:t>
      </w:r>
      <w:r w:rsidRPr="003C6913">
        <w:rPr>
          <w:color w:val="000000"/>
          <w:spacing w:val="4"/>
          <w:sz w:val="28"/>
          <w:szCs w:val="28"/>
        </w:rPr>
        <w:t xml:space="preserve"> С момента открытия, парк пользуется большой популярностью среди населения разного возраста. На территории парка проводятся основные культурно-массовые и спортивные мероприятия. </w:t>
      </w:r>
    </w:p>
    <w:p w:rsidR="007D299B" w:rsidRDefault="007D299B" w:rsidP="00132770">
      <w:pPr>
        <w:spacing w:line="0" w:lineRule="atLeast"/>
        <w:ind w:firstLine="709"/>
        <w:jc w:val="both"/>
        <w:rPr>
          <w:color w:val="000000"/>
          <w:spacing w:val="4"/>
          <w:sz w:val="28"/>
          <w:szCs w:val="28"/>
        </w:rPr>
      </w:pPr>
    </w:p>
    <w:p w:rsidR="007D299B" w:rsidRDefault="007D299B" w:rsidP="00132770">
      <w:pPr>
        <w:spacing w:line="0" w:lineRule="atLeast"/>
        <w:ind w:firstLine="709"/>
        <w:jc w:val="both"/>
        <w:rPr>
          <w:color w:val="000000"/>
          <w:spacing w:val="4"/>
          <w:sz w:val="28"/>
          <w:szCs w:val="28"/>
        </w:rPr>
      </w:pPr>
    </w:p>
    <w:p w:rsidR="007D299B" w:rsidRDefault="007D299B" w:rsidP="00132770">
      <w:pPr>
        <w:spacing w:line="0" w:lineRule="atLeast"/>
        <w:ind w:firstLine="709"/>
        <w:jc w:val="both"/>
        <w:rPr>
          <w:color w:val="000000"/>
          <w:spacing w:val="4"/>
          <w:sz w:val="28"/>
          <w:szCs w:val="28"/>
        </w:rPr>
      </w:pPr>
    </w:p>
    <w:p w:rsidR="007D299B" w:rsidRDefault="007D299B" w:rsidP="00132770">
      <w:pPr>
        <w:spacing w:line="0" w:lineRule="atLeast"/>
        <w:ind w:firstLine="709"/>
        <w:jc w:val="both"/>
        <w:rPr>
          <w:color w:val="000000"/>
          <w:spacing w:val="4"/>
          <w:sz w:val="28"/>
          <w:szCs w:val="28"/>
        </w:rPr>
      </w:pPr>
    </w:p>
    <w:p w:rsidR="007D299B" w:rsidRDefault="007D299B" w:rsidP="00132770">
      <w:pPr>
        <w:spacing w:line="0" w:lineRule="atLeast"/>
        <w:ind w:firstLine="709"/>
        <w:jc w:val="both"/>
        <w:rPr>
          <w:color w:val="000000"/>
          <w:spacing w:val="4"/>
          <w:sz w:val="28"/>
          <w:szCs w:val="28"/>
        </w:rPr>
      </w:pPr>
    </w:p>
    <w:p w:rsidR="007D299B" w:rsidRDefault="007D299B" w:rsidP="00132770">
      <w:pPr>
        <w:spacing w:line="0" w:lineRule="atLeast"/>
        <w:ind w:firstLine="709"/>
        <w:jc w:val="both"/>
        <w:rPr>
          <w:color w:val="000000"/>
          <w:spacing w:val="4"/>
          <w:sz w:val="28"/>
          <w:szCs w:val="28"/>
        </w:rPr>
      </w:pPr>
    </w:p>
    <w:p w:rsidR="001902EB" w:rsidRPr="00444F4A" w:rsidRDefault="00C27C07" w:rsidP="00C27C07">
      <w:pPr>
        <w:spacing w:line="276" w:lineRule="auto"/>
        <w:ind w:firstLine="708"/>
        <w:rPr>
          <w:b/>
          <w:sz w:val="28"/>
          <w:szCs w:val="28"/>
        </w:rPr>
      </w:pPr>
      <w:r>
        <w:rPr>
          <w:b/>
          <w:sz w:val="28"/>
          <w:szCs w:val="28"/>
        </w:rPr>
        <w:t xml:space="preserve">              </w:t>
      </w:r>
      <w:r w:rsidR="00DC079E">
        <w:rPr>
          <w:b/>
          <w:sz w:val="28"/>
          <w:szCs w:val="28"/>
        </w:rPr>
        <w:t xml:space="preserve">     </w:t>
      </w:r>
      <w:r>
        <w:rPr>
          <w:b/>
          <w:sz w:val="28"/>
          <w:szCs w:val="28"/>
        </w:rPr>
        <w:t xml:space="preserve">    </w:t>
      </w:r>
      <w:r w:rsidR="00364887" w:rsidRPr="00140F1D">
        <w:rPr>
          <w:b/>
          <w:sz w:val="28"/>
          <w:szCs w:val="28"/>
        </w:rPr>
        <w:t xml:space="preserve">     </w:t>
      </w:r>
      <w:r w:rsidR="004E0B56">
        <w:rPr>
          <w:b/>
          <w:sz w:val="28"/>
          <w:szCs w:val="28"/>
        </w:rPr>
        <w:t>Физическая культура и спорт</w:t>
      </w:r>
    </w:p>
    <w:p w:rsidR="00F15E4C" w:rsidRPr="00FA2854" w:rsidRDefault="00F15E4C" w:rsidP="001902EB">
      <w:pPr>
        <w:spacing w:line="276" w:lineRule="auto"/>
        <w:ind w:firstLine="708"/>
        <w:jc w:val="center"/>
        <w:rPr>
          <w:b/>
          <w:i/>
          <w:sz w:val="28"/>
          <w:szCs w:val="28"/>
        </w:rPr>
      </w:pPr>
    </w:p>
    <w:p w:rsidR="00B958F4" w:rsidRPr="00B958F4" w:rsidRDefault="00B958F4" w:rsidP="00B958F4">
      <w:pPr>
        <w:spacing w:line="256" w:lineRule="auto"/>
        <w:jc w:val="both"/>
        <w:rPr>
          <w:sz w:val="28"/>
          <w:szCs w:val="28"/>
        </w:rPr>
      </w:pPr>
      <w:r w:rsidRPr="00B958F4">
        <w:rPr>
          <w:rFonts w:eastAsia="Calibri"/>
          <w:sz w:val="28"/>
          <w:szCs w:val="28"/>
        </w:rPr>
        <w:t xml:space="preserve">     Работа отдела по физической культуре и спорту в городском округе Серебряные Пруды реализуется согласно муниципальной программе</w:t>
      </w:r>
      <w:r w:rsidRPr="00B958F4">
        <w:rPr>
          <w:sz w:val="28"/>
          <w:szCs w:val="28"/>
        </w:rPr>
        <w:t xml:space="preserve"> городского округа Серебряные Пруды Московской области «Спорт».</w:t>
      </w:r>
    </w:p>
    <w:p w:rsidR="00B958F4" w:rsidRPr="00B958F4" w:rsidRDefault="00B958F4" w:rsidP="00B958F4">
      <w:pPr>
        <w:spacing w:line="256" w:lineRule="auto"/>
        <w:jc w:val="both"/>
        <w:rPr>
          <w:sz w:val="28"/>
          <w:szCs w:val="28"/>
        </w:rPr>
      </w:pPr>
      <w:r w:rsidRPr="00B958F4">
        <w:rPr>
          <w:sz w:val="28"/>
          <w:szCs w:val="28"/>
        </w:rPr>
        <w:t xml:space="preserve"> </w:t>
      </w:r>
      <w:r w:rsidR="007D299B" w:rsidRPr="007D299B">
        <w:rPr>
          <w:sz w:val="28"/>
          <w:szCs w:val="28"/>
        </w:rPr>
        <w:t xml:space="preserve">  </w:t>
      </w:r>
      <w:r w:rsidRPr="00B958F4">
        <w:rPr>
          <w:sz w:val="28"/>
          <w:szCs w:val="28"/>
        </w:rPr>
        <w:t>Сегодня в округе функционирует 6 подведомственных учреждений спорта:</w:t>
      </w:r>
      <w:r w:rsidRPr="00B958F4">
        <w:rPr>
          <w:color w:val="000000"/>
          <w:sz w:val="28"/>
          <w:szCs w:val="28"/>
        </w:rPr>
        <w:t xml:space="preserve"> </w:t>
      </w:r>
      <w:r w:rsidRPr="00B958F4">
        <w:rPr>
          <w:sz w:val="28"/>
          <w:szCs w:val="28"/>
        </w:rPr>
        <w:t xml:space="preserve">МФОСУ СК «Молодежный», МФОСУ ФОК им. Героя России </w:t>
      </w:r>
      <w:proofErr w:type="spellStart"/>
      <w:r w:rsidRPr="00B958F4">
        <w:rPr>
          <w:sz w:val="28"/>
          <w:szCs w:val="28"/>
        </w:rPr>
        <w:t>С.А.Фирсова</w:t>
      </w:r>
      <w:proofErr w:type="spellEnd"/>
      <w:r w:rsidRPr="00B958F4">
        <w:rPr>
          <w:sz w:val="28"/>
          <w:szCs w:val="28"/>
        </w:rPr>
        <w:t>, МУСК «Серебряные Пруды», МУ ФИС ССК «Вятич»</w:t>
      </w:r>
      <w:r w:rsidR="00A62C02">
        <w:rPr>
          <w:sz w:val="28"/>
          <w:szCs w:val="28"/>
        </w:rPr>
        <w:t>, МУ «Спортивная школа «Юность»</w:t>
      </w:r>
      <w:r w:rsidRPr="00B958F4">
        <w:rPr>
          <w:sz w:val="28"/>
          <w:szCs w:val="28"/>
        </w:rPr>
        <w:t>, МУ «Спортивная школа №1».</w:t>
      </w:r>
    </w:p>
    <w:p w:rsidR="00B958F4" w:rsidRPr="00B958F4" w:rsidRDefault="00B958F4" w:rsidP="00B958F4">
      <w:pPr>
        <w:jc w:val="both"/>
        <w:rPr>
          <w:sz w:val="28"/>
          <w:szCs w:val="28"/>
        </w:rPr>
      </w:pPr>
      <w:r w:rsidRPr="00B958F4">
        <w:rPr>
          <w:sz w:val="28"/>
          <w:szCs w:val="28"/>
        </w:rPr>
        <w:t xml:space="preserve">   На территории городского округа расположено 56 объектов спорта (32 – в сельской местности). К ним относится (1 стадион с трибунами на 3000 мест,2 физкультурно-оздоровительных комплекса, 24 плоскостных сооружения, 18 спортивных залов и 11 тренажерных и залов для настольных игр). </w:t>
      </w:r>
      <w:r w:rsidR="00CB09C5">
        <w:rPr>
          <w:sz w:val="28"/>
          <w:szCs w:val="28"/>
        </w:rPr>
        <w:t xml:space="preserve">      </w:t>
      </w:r>
      <w:r w:rsidR="007D299B" w:rsidRPr="007D299B">
        <w:rPr>
          <w:sz w:val="28"/>
          <w:szCs w:val="28"/>
        </w:rPr>
        <w:t xml:space="preserve">              </w:t>
      </w:r>
      <w:r w:rsidRPr="00B958F4">
        <w:rPr>
          <w:sz w:val="28"/>
          <w:szCs w:val="28"/>
        </w:rPr>
        <w:t xml:space="preserve">Единовременная пропускная способность всех объектов составляет 1503 человек. </w:t>
      </w:r>
    </w:p>
    <w:p w:rsidR="00B958F4" w:rsidRPr="00B958F4" w:rsidRDefault="00B958F4" w:rsidP="00B958F4">
      <w:pPr>
        <w:jc w:val="both"/>
        <w:rPr>
          <w:sz w:val="28"/>
          <w:szCs w:val="28"/>
        </w:rPr>
      </w:pPr>
      <w:r w:rsidRPr="00B958F4">
        <w:rPr>
          <w:sz w:val="28"/>
          <w:szCs w:val="28"/>
        </w:rPr>
        <w:t xml:space="preserve">   В рамках реализации мероприятий Рейтинга-50, показатель «Доля спортивных площадок, управляемых в соответствии </w:t>
      </w:r>
      <w:proofErr w:type="gramStart"/>
      <w:r w:rsidRPr="00B958F4">
        <w:rPr>
          <w:sz w:val="28"/>
          <w:szCs w:val="28"/>
        </w:rPr>
        <w:t>о стандартом</w:t>
      </w:r>
      <w:proofErr w:type="gramEnd"/>
      <w:r w:rsidRPr="00B958F4">
        <w:rPr>
          <w:sz w:val="28"/>
          <w:szCs w:val="28"/>
        </w:rPr>
        <w:t xml:space="preserve"> их использования, составляет 50%, </w:t>
      </w:r>
      <w:proofErr w:type="spellStart"/>
      <w:r w:rsidRPr="00B958F4">
        <w:rPr>
          <w:sz w:val="28"/>
          <w:szCs w:val="28"/>
        </w:rPr>
        <w:t>т.е</w:t>
      </w:r>
      <w:proofErr w:type="spellEnd"/>
      <w:r w:rsidRPr="00B958F4">
        <w:rPr>
          <w:sz w:val="28"/>
          <w:szCs w:val="28"/>
        </w:rPr>
        <w:t xml:space="preserve"> 24 плоскостных 12 соответствуют.</w:t>
      </w:r>
    </w:p>
    <w:p w:rsidR="00B958F4" w:rsidRPr="00B958F4" w:rsidRDefault="00B958F4" w:rsidP="00B958F4">
      <w:pPr>
        <w:jc w:val="both"/>
        <w:rPr>
          <w:sz w:val="28"/>
          <w:szCs w:val="28"/>
        </w:rPr>
      </w:pPr>
      <w:r w:rsidRPr="00B958F4">
        <w:rPr>
          <w:sz w:val="28"/>
          <w:szCs w:val="28"/>
        </w:rPr>
        <w:t xml:space="preserve"> </w:t>
      </w:r>
      <w:r w:rsidR="007D299B" w:rsidRPr="007D299B">
        <w:rPr>
          <w:sz w:val="28"/>
          <w:szCs w:val="28"/>
        </w:rPr>
        <w:t xml:space="preserve"> </w:t>
      </w:r>
      <w:r w:rsidRPr="00B958F4">
        <w:rPr>
          <w:sz w:val="28"/>
          <w:szCs w:val="28"/>
        </w:rPr>
        <w:t xml:space="preserve">Количество занимающихся физической культурой и спортом из года в год увеличивается 9004 занимающихся (40,27%), но это на 3% ниже </w:t>
      </w:r>
      <w:proofErr w:type="spellStart"/>
      <w:r w:rsidRPr="00B958F4">
        <w:rPr>
          <w:sz w:val="28"/>
          <w:szCs w:val="28"/>
        </w:rPr>
        <w:t>среднеобластного</w:t>
      </w:r>
      <w:proofErr w:type="spellEnd"/>
      <w:r w:rsidRPr="00B958F4">
        <w:rPr>
          <w:sz w:val="28"/>
          <w:szCs w:val="28"/>
        </w:rPr>
        <w:t xml:space="preserve"> показателя. </w:t>
      </w:r>
    </w:p>
    <w:p w:rsidR="00B958F4" w:rsidRPr="00B958F4" w:rsidRDefault="00B958F4" w:rsidP="00B958F4">
      <w:pPr>
        <w:jc w:val="both"/>
        <w:rPr>
          <w:sz w:val="28"/>
          <w:szCs w:val="28"/>
        </w:rPr>
      </w:pPr>
      <w:r w:rsidRPr="00B958F4">
        <w:rPr>
          <w:sz w:val="28"/>
          <w:szCs w:val="28"/>
        </w:rPr>
        <w:t xml:space="preserve">  Уровень загруженности спортивных объектов 98,55%.</w:t>
      </w:r>
    </w:p>
    <w:p w:rsidR="00B958F4" w:rsidRPr="00B958F4" w:rsidRDefault="00B958F4" w:rsidP="00B958F4">
      <w:pPr>
        <w:jc w:val="both"/>
        <w:rPr>
          <w:sz w:val="28"/>
          <w:szCs w:val="28"/>
        </w:rPr>
      </w:pPr>
      <w:r w:rsidRPr="00B958F4">
        <w:rPr>
          <w:sz w:val="28"/>
          <w:szCs w:val="28"/>
        </w:rPr>
        <w:t xml:space="preserve">  Уровень обеспеченности граждан спортивными сооружениями исходя из единовременной пропускной способности 55,47%</w:t>
      </w:r>
    </w:p>
    <w:p w:rsidR="00B958F4" w:rsidRPr="00B958F4" w:rsidRDefault="00B958F4" w:rsidP="00B958F4">
      <w:pPr>
        <w:jc w:val="both"/>
        <w:rPr>
          <w:sz w:val="28"/>
          <w:szCs w:val="28"/>
        </w:rPr>
      </w:pPr>
      <w:r w:rsidRPr="00B958F4">
        <w:rPr>
          <w:sz w:val="28"/>
          <w:szCs w:val="28"/>
        </w:rPr>
        <w:t xml:space="preserve">    В течении года на территории городского округа Серебряные Пруды проведено 107 физкультурных, спортивных, спортивно-массовых и официальных спортивных мероприятий уровня: (муниципальные, межмуниципальные, областные и региональные).</w:t>
      </w:r>
    </w:p>
    <w:p w:rsidR="00B958F4" w:rsidRPr="00B958F4" w:rsidRDefault="00915540" w:rsidP="00B958F4">
      <w:pPr>
        <w:jc w:val="both"/>
        <w:rPr>
          <w:sz w:val="28"/>
          <w:szCs w:val="28"/>
        </w:rPr>
      </w:pPr>
      <w:r>
        <w:rPr>
          <w:sz w:val="28"/>
          <w:szCs w:val="28"/>
        </w:rPr>
        <w:t xml:space="preserve">   </w:t>
      </w:r>
      <w:r w:rsidR="00B958F4" w:rsidRPr="00B958F4">
        <w:rPr>
          <w:sz w:val="28"/>
          <w:szCs w:val="28"/>
        </w:rPr>
        <w:t>В соревнованиях различного уровня приняло участие более 8500 человек.</w:t>
      </w:r>
    </w:p>
    <w:p w:rsidR="00B958F4" w:rsidRPr="00B958F4" w:rsidRDefault="00B958F4" w:rsidP="00B958F4">
      <w:pPr>
        <w:jc w:val="both"/>
        <w:rPr>
          <w:sz w:val="28"/>
          <w:szCs w:val="28"/>
        </w:rPr>
      </w:pPr>
      <w:r w:rsidRPr="00B958F4">
        <w:rPr>
          <w:sz w:val="28"/>
          <w:szCs w:val="28"/>
        </w:rPr>
        <w:t xml:space="preserve"> </w:t>
      </w:r>
      <w:r w:rsidR="007D299B" w:rsidRPr="007D299B">
        <w:rPr>
          <w:sz w:val="28"/>
          <w:szCs w:val="28"/>
        </w:rPr>
        <w:t xml:space="preserve"> </w:t>
      </w:r>
      <w:r w:rsidRPr="00B958F4">
        <w:rPr>
          <w:sz w:val="28"/>
          <w:szCs w:val="28"/>
        </w:rPr>
        <w:t xml:space="preserve"> Воспитанникам и спортсменам всех направлений присвоено 391 спортивных разрядов из них 5 кандидатов в мастера спорта.</w:t>
      </w:r>
    </w:p>
    <w:p w:rsidR="00B958F4" w:rsidRPr="00B958F4" w:rsidRDefault="00CB09C5" w:rsidP="00B958F4">
      <w:pPr>
        <w:jc w:val="both"/>
        <w:rPr>
          <w:sz w:val="28"/>
          <w:szCs w:val="28"/>
        </w:rPr>
      </w:pPr>
      <w:r>
        <w:rPr>
          <w:sz w:val="28"/>
          <w:szCs w:val="28"/>
        </w:rPr>
        <w:t xml:space="preserve">  </w:t>
      </w:r>
      <w:r w:rsidR="00B958F4" w:rsidRPr="00B958F4">
        <w:rPr>
          <w:sz w:val="28"/>
          <w:szCs w:val="28"/>
        </w:rPr>
        <w:t>Объем платных услуг составил 3,5 млн рублей.</w:t>
      </w:r>
    </w:p>
    <w:p w:rsidR="00B958F4" w:rsidRPr="00B958F4" w:rsidRDefault="00B958F4" w:rsidP="00B958F4">
      <w:pPr>
        <w:jc w:val="both"/>
        <w:rPr>
          <w:sz w:val="28"/>
          <w:szCs w:val="28"/>
        </w:rPr>
      </w:pPr>
      <w:r w:rsidRPr="00B958F4">
        <w:rPr>
          <w:sz w:val="28"/>
          <w:szCs w:val="28"/>
        </w:rPr>
        <w:t xml:space="preserve">  Проведено 51 мероприятие по выполнению нормативов Всероссийского комплекса ГТО, в которых приняло участие более 1200 человек. </w:t>
      </w:r>
    </w:p>
    <w:p w:rsidR="00B958F4" w:rsidRPr="00C863E5" w:rsidRDefault="00B958F4" w:rsidP="00B958F4">
      <w:pPr>
        <w:jc w:val="both"/>
        <w:rPr>
          <w:sz w:val="28"/>
          <w:szCs w:val="28"/>
        </w:rPr>
      </w:pPr>
      <w:r w:rsidRPr="00B958F4">
        <w:rPr>
          <w:sz w:val="28"/>
          <w:szCs w:val="28"/>
        </w:rPr>
        <w:t xml:space="preserve">  </w:t>
      </w:r>
      <w:r w:rsidR="007D299B" w:rsidRPr="007D299B">
        <w:rPr>
          <w:sz w:val="28"/>
          <w:szCs w:val="28"/>
        </w:rPr>
        <w:t xml:space="preserve"> </w:t>
      </w:r>
      <w:r w:rsidR="007D299B">
        <w:rPr>
          <w:sz w:val="28"/>
          <w:szCs w:val="28"/>
        </w:rPr>
        <w:t xml:space="preserve">В </w:t>
      </w:r>
      <w:proofErr w:type="gramStart"/>
      <w:r w:rsidR="007D299B">
        <w:rPr>
          <w:sz w:val="28"/>
          <w:szCs w:val="28"/>
        </w:rPr>
        <w:t>марте  2020</w:t>
      </w:r>
      <w:proofErr w:type="gramEnd"/>
      <w:r w:rsidR="007D299B">
        <w:rPr>
          <w:sz w:val="28"/>
          <w:szCs w:val="28"/>
        </w:rPr>
        <w:t xml:space="preserve"> года в </w:t>
      </w:r>
      <w:proofErr w:type="spellStart"/>
      <w:r w:rsidRPr="00B958F4">
        <w:rPr>
          <w:sz w:val="28"/>
          <w:szCs w:val="28"/>
        </w:rPr>
        <w:t>р.п</w:t>
      </w:r>
      <w:proofErr w:type="spellEnd"/>
      <w:r w:rsidRPr="00B958F4">
        <w:rPr>
          <w:sz w:val="28"/>
          <w:szCs w:val="28"/>
        </w:rPr>
        <w:t>.</w:t>
      </w:r>
      <w:r w:rsidR="007D299B">
        <w:rPr>
          <w:sz w:val="28"/>
          <w:szCs w:val="28"/>
        </w:rPr>
        <w:t xml:space="preserve"> </w:t>
      </w:r>
      <w:r w:rsidRPr="00B958F4">
        <w:rPr>
          <w:sz w:val="28"/>
          <w:szCs w:val="28"/>
        </w:rPr>
        <w:t xml:space="preserve"> Серебряные Пруды открылся физкультурно-оздоровительный комплекс с плавательным бассейном «Волна», который позволит проводить занятия и тренировки по плаванию, самбо и дзюдо с воспитанниками МУ «Спортивная школа №1», обучающимися общеобразовательных школ, оздоровительные занятия  с гражданами пенсионного возраста в рамках социальной акции «Добрый час» и «Активное долголетие», лиц с ограниченными</w:t>
      </w:r>
      <w:r w:rsidRPr="0001434B">
        <w:t xml:space="preserve"> </w:t>
      </w:r>
      <w:r w:rsidRPr="00C863E5">
        <w:rPr>
          <w:sz w:val="28"/>
          <w:szCs w:val="28"/>
        </w:rPr>
        <w:t>возможностями,</w:t>
      </w:r>
      <w:r w:rsidRPr="00C863E5">
        <w:rPr>
          <w:rFonts w:eastAsia="Calibri"/>
          <w:sz w:val="28"/>
          <w:szCs w:val="28"/>
        </w:rPr>
        <w:t xml:space="preserve"> </w:t>
      </w:r>
      <w:r w:rsidRPr="00C863E5">
        <w:rPr>
          <w:sz w:val="28"/>
          <w:szCs w:val="28"/>
        </w:rPr>
        <w:t xml:space="preserve">платного посещения </w:t>
      </w:r>
      <w:r w:rsidRPr="00C863E5">
        <w:rPr>
          <w:sz w:val="28"/>
          <w:szCs w:val="28"/>
        </w:rPr>
        <w:lastRenderedPageBreak/>
        <w:t xml:space="preserve">гражданами, а также  для проведения официальных соревнований по плаванию.  </w:t>
      </w:r>
    </w:p>
    <w:p w:rsidR="00B958F4" w:rsidRPr="00C863E5" w:rsidRDefault="00A62C02" w:rsidP="00A62C02">
      <w:pPr>
        <w:rPr>
          <w:bCs/>
          <w:iCs/>
          <w:sz w:val="28"/>
          <w:szCs w:val="28"/>
        </w:rPr>
      </w:pPr>
      <w:r>
        <w:rPr>
          <w:bCs/>
          <w:iCs/>
          <w:sz w:val="28"/>
          <w:szCs w:val="28"/>
        </w:rPr>
        <w:t xml:space="preserve"> </w:t>
      </w:r>
      <w:r w:rsidR="00377C88">
        <w:rPr>
          <w:bCs/>
          <w:iCs/>
          <w:sz w:val="28"/>
          <w:szCs w:val="28"/>
        </w:rPr>
        <w:t xml:space="preserve">   </w:t>
      </w:r>
      <w:r>
        <w:rPr>
          <w:bCs/>
          <w:iCs/>
          <w:sz w:val="28"/>
          <w:szCs w:val="28"/>
        </w:rPr>
        <w:t xml:space="preserve"> Цели и задачи на 2021год:</w:t>
      </w:r>
    </w:p>
    <w:p w:rsidR="00B958F4" w:rsidRPr="00C863E5" w:rsidRDefault="00A62C02" w:rsidP="00B10D02">
      <w:pPr>
        <w:jc w:val="both"/>
        <w:rPr>
          <w:bCs/>
          <w:iCs/>
          <w:sz w:val="28"/>
          <w:szCs w:val="28"/>
        </w:rPr>
      </w:pPr>
      <w:r>
        <w:rPr>
          <w:bCs/>
          <w:iCs/>
          <w:sz w:val="28"/>
          <w:szCs w:val="28"/>
        </w:rPr>
        <w:t xml:space="preserve">  -д</w:t>
      </w:r>
      <w:r w:rsidR="00B958F4" w:rsidRPr="00C863E5">
        <w:rPr>
          <w:bCs/>
          <w:iCs/>
          <w:sz w:val="28"/>
          <w:szCs w:val="28"/>
        </w:rPr>
        <w:t>альнейшее планомерное улучшение инфраструктуры физической культуры и спорта «Доля площадок, соответствующих стандарту их использования» до 95%</w:t>
      </w:r>
      <w:r>
        <w:rPr>
          <w:bCs/>
          <w:iCs/>
          <w:sz w:val="28"/>
          <w:szCs w:val="28"/>
        </w:rPr>
        <w:t>;</w:t>
      </w:r>
    </w:p>
    <w:p w:rsidR="00B958F4" w:rsidRPr="00C863E5" w:rsidRDefault="00A62C02" w:rsidP="00B958F4">
      <w:pPr>
        <w:rPr>
          <w:bCs/>
          <w:iCs/>
          <w:sz w:val="28"/>
          <w:szCs w:val="28"/>
        </w:rPr>
      </w:pPr>
      <w:r>
        <w:rPr>
          <w:bCs/>
          <w:iCs/>
          <w:sz w:val="28"/>
          <w:szCs w:val="28"/>
        </w:rPr>
        <w:t xml:space="preserve">   -</w:t>
      </w:r>
      <w:r w:rsidR="00B958F4" w:rsidRPr="00C863E5">
        <w:rPr>
          <w:bCs/>
          <w:sz w:val="28"/>
          <w:szCs w:val="28"/>
        </w:rPr>
        <w:t xml:space="preserve"> </w:t>
      </w:r>
      <w:r>
        <w:rPr>
          <w:bCs/>
          <w:iCs/>
          <w:sz w:val="28"/>
          <w:szCs w:val="28"/>
        </w:rPr>
        <w:t>у</w:t>
      </w:r>
      <w:r w:rsidR="00B958F4" w:rsidRPr="00C863E5">
        <w:rPr>
          <w:bCs/>
          <w:iCs/>
          <w:sz w:val="28"/>
          <w:szCs w:val="28"/>
        </w:rPr>
        <w:t>лучшение кадровой политики в сфере физической культуры и спорта</w:t>
      </w:r>
      <w:r>
        <w:rPr>
          <w:bCs/>
          <w:iCs/>
          <w:sz w:val="28"/>
          <w:szCs w:val="28"/>
        </w:rPr>
        <w:t>;</w:t>
      </w:r>
    </w:p>
    <w:p w:rsidR="00B958F4" w:rsidRPr="00C863E5" w:rsidRDefault="00A62C02" w:rsidP="00EE49EA">
      <w:pPr>
        <w:jc w:val="both"/>
        <w:rPr>
          <w:bCs/>
          <w:iCs/>
          <w:sz w:val="28"/>
          <w:szCs w:val="28"/>
        </w:rPr>
      </w:pPr>
      <w:r>
        <w:rPr>
          <w:bCs/>
          <w:iCs/>
          <w:sz w:val="28"/>
          <w:szCs w:val="28"/>
        </w:rPr>
        <w:t xml:space="preserve">    -у</w:t>
      </w:r>
      <w:r w:rsidR="00B958F4" w:rsidRPr="00C863E5">
        <w:rPr>
          <w:bCs/>
          <w:iCs/>
          <w:sz w:val="28"/>
          <w:szCs w:val="28"/>
        </w:rPr>
        <w:t xml:space="preserve">величение количества систематически занимающихся физической культурой и спортом в городском округе </w:t>
      </w:r>
      <w:r w:rsidR="001A24B1">
        <w:rPr>
          <w:bCs/>
          <w:iCs/>
          <w:sz w:val="28"/>
          <w:szCs w:val="28"/>
        </w:rPr>
        <w:t>до средне-областного показателя;</w:t>
      </w:r>
    </w:p>
    <w:p w:rsidR="00B958F4" w:rsidRPr="00C863E5" w:rsidRDefault="0089220B" w:rsidP="001734D5">
      <w:pPr>
        <w:jc w:val="both"/>
        <w:rPr>
          <w:bCs/>
          <w:iCs/>
          <w:sz w:val="28"/>
          <w:szCs w:val="28"/>
        </w:rPr>
      </w:pPr>
      <w:r>
        <w:rPr>
          <w:bCs/>
          <w:iCs/>
          <w:sz w:val="28"/>
          <w:szCs w:val="28"/>
        </w:rPr>
        <w:t xml:space="preserve">  -</w:t>
      </w:r>
      <w:r w:rsidR="001A24B1">
        <w:rPr>
          <w:bCs/>
          <w:iCs/>
          <w:sz w:val="28"/>
          <w:szCs w:val="28"/>
        </w:rPr>
        <w:t xml:space="preserve"> </w:t>
      </w:r>
      <w:r>
        <w:rPr>
          <w:bCs/>
          <w:iCs/>
          <w:sz w:val="28"/>
          <w:szCs w:val="28"/>
        </w:rPr>
        <w:t>приобре</w:t>
      </w:r>
      <w:r w:rsidR="00B958F4" w:rsidRPr="00C863E5">
        <w:rPr>
          <w:bCs/>
          <w:iCs/>
          <w:sz w:val="28"/>
          <w:szCs w:val="28"/>
        </w:rPr>
        <w:t xml:space="preserve">тение транспорта для перевозки детей из отдаленных пунктов городского округа, для занятий в плавательном бассейне Фока имени С.А. Фирсова и </w:t>
      </w:r>
      <w:proofErr w:type="spellStart"/>
      <w:r w:rsidR="00B958F4" w:rsidRPr="00C863E5">
        <w:rPr>
          <w:bCs/>
          <w:iCs/>
          <w:sz w:val="28"/>
          <w:szCs w:val="28"/>
        </w:rPr>
        <w:t>ФОКа</w:t>
      </w:r>
      <w:proofErr w:type="spellEnd"/>
      <w:r w:rsidR="00B958F4" w:rsidRPr="00C863E5">
        <w:rPr>
          <w:bCs/>
          <w:iCs/>
          <w:sz w:val="28"/>
          <w:szCs w:val="28"/>
        </w:rPr>
        <w:t xml:space="preserve"> «Волна», а также для поездок воспитанников спортивных школ на</w:t>
      </w:r>
      <w:r w:rsidR="001A24B1">
        <w:rPr>
          <w:bCs/>
          <w:iCs/>
          <w:sz w:val="28"/>
          <w:szCs w:val="28"/>
        </w:rPr>
        <w:t xml:space="preserve"> соревнования областного уровня;</w:t>
      </w:r>
    </w:p>
    <w:p w:rsidR="00B958F4" w:rsidRPr="00C863E5" w:rsidRDefault="001A24B1" w:rsidP="00B958F4">
      <w:pPr>
        <w:rPr>
          <w:bCs/>
          <w:iCs/>
          <w:sz w:val="28"/>
          <w:szCs w:val="28"/>
        </w:rPr>
      </w:pPr>
      <w:r>
        <w:rPr>
          <w:bCs/>
          <w:iCs/>
          <w:sz w:val="28"/>
          <w:szCs w:val="28"/>
        </w:rPr>
        <w:t xml:space="preserve">   -п</w:t>
      </w:r>
      <w:r w:rsidR="00B958F4" w:rsidRPr="00C863E5">
        <w:rPr>
          <w:bCs/>
          <w:iCs/>
          <w:sz w:val="28"/>
          <w:szCs w:val="28"/>
        </w:rPr>
        <w:t xml:space="preserve">овышение качества услуг в сфере физической культуры и спорта. </w:t>
      </w:r>
    </w:p>
    <w:p w:rsidR="00B958F4" w:rsidRPr="00C863E5" w:rsidRDefault="00B958F4" w:rsidP="00B958F4">
      <w:pPr>
        <w:rPr>
          <w:sz w:val="28"/>
          <w:szCs w:val="28"/>
        </w:rPr>
      </w:pPr>
    </w:p>
    <w:p w:rsidR="001902EB" w:rsidRDefault="001902EB" w:rsidP="001902EB">
      <w:pPr>
        <w:spacing w:line="276" w:lineRule="auto"/>
        <w:ind w:left="720"/>
        <w:jc w:val="center"/>
        <w:rPr>
          <w:b/>
          <w:i/>
          <w:sz w:val="26"/>
          <w:szCs w:val="26"/>
        </w:rPr>
      </w:pPr>
    </w:p>
    <w:p w:rsidR="001902EB" w:rsidRPr="005475CE" w:rsidRDefault="00F45826" w:rsidP="00F45826">
      <w:pPr>
        <w:spacing w:line="276" w:lineRule="auto"/>
        <w:ind w:left="720"/>
        <w:jc w:val="center"/>
        <w:rPr>
          <w:b/>
          <w:sz w:val="28"/>
          <w:szCs w:val="28"/>
        </w:rPr>
      </w:pPr>
      <w:r>
        <w:rPr>
          <w:b/>
          <w:sz w:val="28"/>
          <w:szCs w:val="28"/>
        </w:rPr>
        <w:t xml:space="preserve"> Жилищное строительство и обеспечение граждан жильем</w:t>
      </w:r>
    </w:p>
    <w:p w:rsidR="001902EB" w:rsidRPr="005475CE" w:rsidRDefault="001902EB" w:rsidP="001902EB">
      <w:pPr>
        <w:spacing w:line="276" w:lineRule="auto"/>
        <w:ind w:left="720"/>
        <w:jc w:val="both"/>
        <w:rPr>
          <w:b/>
          <w:i/>
          <w:sz w:val="28"/>
          <w:szCs w:val="28"/>
        </w:rPr>
      </w:pPr>
    </w:p>
    <w:p w:rsidR="005E5681" w:rsidRDefault="005E5681" w:rsidP="00D06D52">
      <w:pPr>
        <w:tabs>
          <w:tab w:val="num" w:pos="0"/>
        </w:tabs>
        <w:spacing w:line="276" w:lineRule="auto"/>
        <w:jc w:val="both"/>
        <w:rPr>
          <w:sz w:val="28"/>
          <w:szCs w:val="28"/>
        </w:rPr>
      </w:pPr>
      <w:r>
        <w:rPr>
          <w:sz w:val="28"/>
          <w:szCs w:val="28"/>
        </w:rPr>
        <w:t xml:space="preserve">    </w:t>
      </w:r>
      <w:proofErr w:type="gramStart"/>
      <w:r>
        <w:rPr>
          <w:sz w:val="28"/>
          <w:szCs w:val="28"/>
        </w:rPr>
        <w:t>Общая  площадь</w:t>
      </w:r>
      <w:proofErr w:type="gramEnd"/>
      <w:r>
        <w:rPr>
          <w:sz w:val="28"/>
          <w:szCs w:val="28"/>
        </w:rPr>
        <w:t xml:space="preserve"> жилых помещений  в городском округе Серебряные Пруды на </w:t>
      </w:r>
      <w:r w:rsidR="0075515D">
        <w:rPr>
          <w:sz w:val="28"/>
          <w:szCs w:val="28"/>
        </w:rPr>
        <w:t>конец  2020 года составила 729</w:t>
      </w:r>
      <w:r>
        <w:rPr>
          <w:sz w:val="28"/>
          <w:szCs w:val="28"/>
        </w:rPr>
        <w:t xml:space="preserve"> тыс.м2.</w:t>
      </w:r>
    </w:p>
    <w:p w:rsidR="00303B19" w:rsidRDefault="00D06D52" w:rsidP="00303B19">
      <w:pPr>
        <w:tabs>
          <w:tab w:val="num" w:pos="0"/>
        </w:tabs>
        <w:spacing w:line="276" w:lineRule="auto"/>
        <w:jc w:val="both"/>
        <w:rPr>
          <w:rStyle w:val="FontStyle32"/>
          <w:rFonts w:eastAsia="Calibri"/>
          <w:sz w:val="28"/>
          <w:szCs w:val="28"/>
          <w:lang w:eastAsia="ar-SA"/>
        </w:rPr>
      </w:pPr>
      <w:r>
        <w:rPr>
          <w:sz w:val="28"/>
          <w:szCs w:val="28"/>
        </w:rPr>
        <w:t xml:space="preserve">   </w:t>
      </w:r>
      <w:r w:rsidR="00183F1E">
        <w:rPr>
          <w:sz w:val="28"/>
          <w:szCs w:val="28"/>
        </w:rPr>
        <w:t xml:space="preserve"> </w:t>
      </w:r>
      <w:r>
        <w:rPr>
          <w:sz w:val="28"/>
          <w:szCs w:val="28"/>
        </w:rPr>
        <w:t xml:space="preserve"> </w:t>
      </w:r>
      <w:r w:rsidR="00183F1E">
        <w:rPr>
          <w:rStyle w:val="FontStyle32"/>
          <w:rFonts w:eastAsia="Calibri"/>
          <w:sz w:val="28"/>
          <w:szCs w:val="28"/>
          <w:lang w:eastAsia="ar-SA"/>
        </w:rPr>
        <w:t>В 2020</w:t>
      </w:r>
      <w:r>
        <w:rPr>
          <w:rStyle w:val="FontStyle32"/>
          <w:rFonts w:eastAsia="Calibri"/>
          <w:sz w:val="28"/>
          <w:szCs w:val="28"/>
          <w:lang w:eastAsia="ar-SA"/>
        </w:rPr>
        <w:t xml:space="preserve"> году общая площадь жилых помещений, приходящаяся в среднем на о</w:t>
      </w:r>
      <w:r w:rsidR="00183F1E">
        <w:rPr>
          <w:rStyle w:val="FontStyle32"/>
          <w:rFonts w:eastAsia="Calibri"/>
          <w:sz w:val="28"/>
          <w:szCs w:val="28"/>
          <w:lang w:eastAsia="ar-SA"/>
        </w:rPr>
        <w:t>дного жителя город</w:t>
      </w:r>
      <w:r w:rsidR="00CF5479">
        <w:rPr>
          <w:rStyle w:val="FontStyle32"/>
          <w:rFonts w:eastAsia="Calibri"/>
          <w:sz w:val="28"/>
          <w:szCs w:val="28"/>
          <w:lang w:eastAsia="ar-SA"/>
        </w:rPr>
        <w:t xml:space="preserve">ского округа </w:t>
      </w:r>
      <w:proofErr w:type="gramStart"/>
      <w:r w:rsidR="00CF5479">
        <w:rPr>
          <w:rStyle w:val="FontStyle32"/>
          <w:rFonts w:eastAsia="Calibri"/>
          <w:sz w:val="28"/>
          <w:szCs w:val="28"/>
          <w:lang w:eastAsia="ar-SA"/>
        </w:rPr>
        <w:t>Серебряные Пруды</w:t>
      </w:r>
      <w:proofErr w:type="gramEnd"/>
      <w:r w:rsidR="00CF5479">
        <w:rPr>
          <w:rStyle w:val="FontStyle32"/>
          <w:rFonts w:eastAsia="Calibri"/>
          <w:sz w:val="28"/>
          <w:szCs w:val="28"/>
          <w:lang w:eastAsia="ar-SA"/>
        </w:rPr>
        <w:t xml:space="preserve"> </w:t>
      </w:r>
      <w:r w:rsidR="00535D8B">
        <w:rPr>
          <w:rStyle w:val="FontStyle32"/>
          <w:rFonts w:eastAsia="Calibri"/>
          <w:sz w:val="28"/>
          <w:szCs w:val="28"/>
          <w:lang w:eastAsia="ar-SA"/>
        </w:rPr>
        <w:t>составила 30,46</w:t>
      </w:r>
      <w:r w:rsidR="00183F1E">
        <w:rPr>
          <w:rStyle w:val="FontStyle32"/>
          <w:rFonts w:eastAsia="Calibri"/>
          <w:sz w:val="28"/>
          <w:szCs w:val="28"/>
          <w:lang w:eastAsia="ar-SA"/>
        </w:rPr>
        <w:t xml:space="preserve"> кв. м.</w:t>
      </w:r>
      <w:r>
        <w:rPr>
          <w:rStyle w:val="FontStyle32"/>
          <w:rFonts w:eastAsia="Calibri"/>
          <w:sz w:val="28"/>
          <w:szCs w:val="28"/>
          <w:lang w:eastAsia="ar-SA"/>
        </w:rPr>
        <w:t xml:space="preserve"> </w:t>
      </w:r>
      <w:r w:rsidR="00535D8B">
        <w:rPr>
          <w:rStyle w:val="FontStyle32"/>
          <w:rFonts w:eastAsia="Calibri"/>
          <w:sz w:val="28"/>
          <w:szCs w:val="28"/>
          <w:lang w:eastAsia="ar-SA"/>
        </w:rPr>
        <w:t>темп роста 101,9</w:t>
      </w:r>
      <w:r w:rsidR="00CF5479">
        <w:rPr>
          <w:rStyle w:val="FontStyle32"/>
          <w:rFonts w:eastAsia="Calibri"/>
          <w:sz w:val="28"/>
          <w:szCs w:val="28"/>
          <w:lang w:eastAsia="ar-SA"/>
        </w:rPr>
        <w:t>% к 2019 году.</w:t>
      </w:r>
      <w:r>
        <w:rPr>
          <w:rStyle w:val="FontStyle32"/>
          <w:rFonts w:eastAsia="Calibri"/>
          <w:sz w:val="28"/>
          <w:szCs w:val="28"/>
          <w:lang w:eastAsia="ar-SA"/>
        </w:rPr>
        <w:t xml:space="preserve"> </w:t>
      </w:r>
    </w:p>
    <w:p w:rsidR="000607FA" w:rsidRDefault="000607FA" w:rsidP="000607FA">
      <w:pPr>
        <w:tabs>
          <w:tab w:val="num" w:pos="0"/>
        </w:tabs>
        <w:spacing w:line="276" w:lineRule="auto"/>
        <w:jc w:val="both"/>
        <w:rPr>
          <w:sz w:val="28"/>
          <w:szCs w:val="28"/>
        </w:rPr>
      </w:pPr>
      <w:r>
        <w:rPr>
          <w:sz w:val="28"/>
          <w:szCs w:val="28"/>
        </w:rPr>
        <w:t xml:space="preserve">     </w:t>
      </w:r>
      <w:proofErr w:type="gramStart"/>
      <w:r>
        <w:rPr>
          <w:sz w:val="28"/>
          <w:szCs w:val="28"/>
        </w:rPr>
        <w:t>Общая  площадь</w:t>
      </w:r>
      <w:proofErr w:type="gramEnd"/>
      <w:r>
        <w:rPr>
          <w:sz w:val="28"/>
          <w:szCs w:val="28"/>
        </w:rPr>
        <w:t xml:space="preserve"> жилых помещений  введенная  в эксплуатацию в городском округе Серебряные П</w:t>
      </w:r>
      <w:r w:rsidR="00915540">
        <w:rPr>
          <w:sz w:val="28"/>
          <w:szCs w:val="28"/>
        </w:rPr>
        <w:t>р</w:t>
      </w:r>
      <w:r w:rsidR="00ED0614">
        <w:rPr>
          <w:sz w:val="28"/>
          <w:szCs w:val="28"/>
        </w:rPr>
        <w:t>уды за 2020 год составила  10.49</w:t>
      </w:r>
      <w:r>
        <w:rPr>
          <w:sz w:val="28"/>
          <w:szCs w:val="28"/>
        </w:rPr>
        <w:t xml:space="preserve"> тыс. кв. м.</w:t>
      </w:r>
    </w:p>
    <w:p w:rsidR="00D06D52" w:rsidRDefault="00061657" w:rsidP="00061657">
      <w:pPr>
        <w:jc w:val="both"/>
        <w:rPr>
          <w:rStyle w:val="FontStyle32"/>
          <w:rFonts w:eastAsia="Calibri"/>
          <w:sz w:val="28"/>
          <w:szCs w:val="28"/>
        </w:rPr>
      </w:pPr>
      <w:r>
        <w:rPr>
          <w:rStyle w:val="FontStyle32"/>
          <w:rFonts w:eastAsia="Calibri"/>
          <w:sz w:val="28"/>
          <w:szCs w:val="28"/>
          <w:lang w:eastAsia="ar-SA"/>
        </w:rPr>
        <w:t xml:space="preserve">     </w:t>
      </w:r>
      <w:r w:rsidR="00D06D52">
        <w:rPr>
          <w:rStyle w:val="FontStyle32"/>
          <w:rFonts w:eastAsia="Calibri"/>
          <w:sz w:val="28"/>
          <w:szCs w:val="28"/>
          <w:lang w:eastAsia="ar-SA"/>
        </w:rPr>
        <w:t>При стабильной положительной динамике ввода в экспл</w:t>
      </w:r>
      <w:r>
        <w:rPr>
          <w:rStyle w:val="FontStyle32"/>
          <w:rFonts w:eastAsia="Calibri"/>
          <w:sz w:val="28"/>
          <w:szCs w:val="28"/>
          <w:lang w:eastAsia="ar-SA"/>
        </w:rPr>
        <w:t>уатацию жилья на протяжении 2021-2023</w:t>
      </w:r>
      <w:r w:rsidR="00D06D52">
        <w:rPr>
          <w:rStyle w:val="FontStyle32"/>
          <w:rFonts w:eastAsia="Calibri"/>
          <w:sz w:val="28"/>
          <w:szCs w:val="28"/>
          <w:lang w:eastAsia="ar-SA"/>
        </w:rPr>
        <w:t xml:space="preserve"> годов общая площадь жилых помещений, приходящаяся в среднем на 1 жител</w:t>
      </w:r>
      <w:r w:rsidR="006E150F">
        <w:rPr>
          <w:rStyle w:val="FontStyle32"/>
          <w:rFonts w:eastAsia="Calibri"/>
          <w:sz w:val="28"/>
          <w:szCs w:val="28"/>
          <w:lang w:eastAsia="ar-SA"/>
        </w:rPr>
        <w:t>я района буде</w:t>
      </w:r>
      <w:r w:rsidR="0064410E">
        <w:rPr>
          <w:rStyle w:val="FontStyle32"/>
          <w:rFonts w:eastAsia="Calibri"/>
          <w:sz w:val="28"/>
          <w:szCs w:val="28"/>
          <w:lang w:eastAsia="ar-SA"/>
        </w:rPr>
        <w:t>т составлять в 2021 году – 31,31 м2, в 2022 году – 32,24 м2, в 2023 году – 32,91</w:t>
      </w:r>
      <w:r w:rsidR="00D06D52">
        <w:rPr>
          <w:rStyle w:val="FontStyle32"/>
          <w:rFonts w:eastAsia="Calibri"/>
          <w:sz w:val="28"/>
          <w:szCs w:val="28"/>
          <w:lang w:eastAsia="ar-SA"/>
        </w:rPr>
        <w:t xml:space="preserve"> м2. </w:t>
      </w:r>
    </w:p>
    <w:p w:rsidR="00D06D52" w:rsidRDefault="00AC6D9B" w:rsidP="00AC6D9B">
      <w:pPr>
        <w:shd w:val="clear" w:color="auto" w:fill="FFFFFF"/>
        <w:tabs>
          <w:tab w:val="left" w:pos="0"/>
          <w:tab w:val="left" w:pos="708"/>
        </w:tabs>
        <w:jc w:val="both"/>
        <w:rPr>
          <w:rStyle w:val="FontStyle32"/>
          <w:rFonts w:eastAsia="Calibri"/>
          <w:sz w:val="28"/>
          <w:szCs w:val="28"/>
          <w:lang w:eastAsia="ar-SA"/>
        </w:rPr>
      </w:pPr>
      <w:r>
        <w:rPr>
          <w:sz w:val="28"/>
          <w:szCs w:val="28"/>
        </w:rPr>
        <w:t xml:space="preserve">      </w:t>
      </w:r>
      <w:r w:rsidR="00D06D52">
        <w:rPr>
          <w:sz w:val="28"/>
          <w:szCs w:val="28"/>
        </w:rPr>
        <w:t>Показатель «площадь земельных участков, предоставленных для строительства, в отношении которых с даты принятия решений о предоставлении земельного участка или подписания протокола о результатах торгов (конкурсов, аукционов) не было получено разрешения на ввод в эксплуатацию: объектов жилищного строительства — в течение 3-х лет, объектов капитального строительства — в течение 5-ти лет» остается равен 0, что свидетельствует о соблюдении требований градостроительных норм на территории</w:t>
      </w:r>
      <w:r w:rsidR="00417F1C">
        <w:rPr>
          <w:sz w:val="28"/>
          <w:szCs w:val="28"/>
        </w:rPr>
        <w:t xml:space="preserve"> городского округа Серебряные Пруды.</w:t>
      </w:r>
    </w:p>
    <w:p w:rsidR="001902EB" w:rsidRDefault="009418F3" w:rsidP="009418F3">
      <w:pPr>
        <w:spacing w:line="276" w:lineRule="auto"/>
        <w:jc w:val="both"/>
        <w:rPr>
          <w:sz w:val="28"/>
          <w:szCs w:val="28"/>
        </w:rPr>
      </w:pPr>
      <w:r>
        <w:rPr>
          <w:sz w:val="28"/>
          <w:szCs w:val="28"/>
        </w:rPr>
        <w:t xml:space="preserve">     </w:t>
      </w:r>
      <w:r w:rsidR="001902EB" w:rsidRPr="00CF5479">
        <w:rPr>
          <w:sz w:val="28"/>
          <w:szCs w:val="28"/>
        </w:rPr>
        <w:t xml:space="preserve">При выделении земельных участков для жилищного строительства учитываются удельные показатели элементов территории (м2/чел.) и плотность многоквартирной жилой застройки в соответствии с местными нормативами градостроительного проектирования. </w:t>
      </w:r>
    </w:p>
    <w:p w:rsidR="00952A8A" w:rsidRDefault="00952A8A" w:rsidP="009418F3">
      <w:pPr>
        <w:spacing w:line="276" w:lineRule="auto"/>
        <w:jc w:val="both"/>
        <w:rPr>
          <w:sz w:val="28"/>
          <w:szCs w:val="28"/>
        </w:rPr>
      </w:pPr>
    </w:p>
    <w:p w:rsidR="00952A8A" w:rsidRDefault="00952A8A" w:rsidP="009418F3">
      <w:pPr>
        <w:spacing w:line="276" w:lineRule="auto"/>
        <w:jc w:val="both"/>
        <w:rPr>
          <w:sz w:val="28"/>
          <w:szCs w:val="28"/>
        </w:rPr>
      </w:pPr>
    </w:p>
    <w:p w:rsidR="00952A8A" w:rsidRPr="00CF5479" w:rsidRDefault="00952A8A" w:rsidP="009418F3">
      <w:pPr>
        <w:spacing w:line="276" w:lineRule="auto"/>
        <w:jc w:val="both"/>
        <w:rPr>
          <w:sz w:val="28"/>
          <w:szCs w:val="28"/>
        </w:rPr>
      </w:pPr>
    </w:p>
    <w:p w:rsidR="001902EB" w:rsidRDefault="001902EB" w:rsidP="001902EB">
      <w:pPr>
        <w:tabs>
          <w:tab w:val="num" w:pos="0"/>
        </w:tabs>
        <w:spacing w:line="276" w:lineRule="auto"/>
        <w:jc w:val="both"/>
        <w:rPr>
          <w:sz w:val="26"/>
          <w:szCs w:val="26"/>
        </w:rPr>
      </w:pPr>
    </w:p>
    <w:p w:rsidR="001902EB" w:rsidRPr="001C6499" w:rsidRDefault="00F14C62" w:rsidP="00107083">
      <w:pPr>
        <w:pStyle w:val="a4"/>
        <w:spacing w:line="276" w:lineRule="auto"/>
        <w:ind w:left="0"/>
        <w:rPr>
          <w:rFonts w:ascii="Times New Roman" w:hAnsi="Times New Roman" w:cs="Times New Roman"/>
          <w:b/>
          <w:sz w:val="28"/>
          <w:szCs w:val="28"/>
        </w:rPr>
      </w:pPr>
      <w:r w:rsidRPr="001F6AB4">
        <w:rPr>
          <w:rFonts w:ascii="Times New Roman" w:hAnsi="Times New Roman" w:cs="Times New Roman"/>
          <w:b/>
          <w:sz w:val="28"/>
          <w:szCs w:val="28"/>
        </w:rPr>
        <w:t xml:space="preserve">                         </w:t>
      </w:r>
      <w:r w:rsidR="00364887" w:rsidRPr="00140F1D">
        <w:rPr>
          <w:rFonts w:ascii="Times New Roman" w:hAnsi="Times New Roman" w:cs="Times New Roman"/>
          <w:b/>
          <w:sz w:val="28"/>
          <w:szCs w:val="28"/>
        </w:rPr>
        <w:t xml:space="preserve">   </w:t>
      </w:r>
      <w:r w:rsidR="00845DEC">
        <w:rPr>
          <w:rFonts w:ascii="Times New Roman" w:hAnsi="Times New Roman" w:cs="Times New Roman"/>
          <w:b/>
          <w:sz w:val="28"/>
          <w:szCs w:val="28"/>
        </w:rPr>
        <w:t xml:space="preserve">  </w:t>
      </w:r>
      <w:r w:rsidR="00364887" w:rsidRPr="00140F1D">
        <w:rPr>
          <w:rFonts w:ascii="Times New Roman" w:hAnsi="Times New Roman" w:cs="Times New Roman"/>
          <w:b/>
          <w:sz w:val="28"/>
          <w:szCs w:val="28"/>
        </w:rPr>
        <w:t xml:space="preserve"> </w:t>
      </w:r>
      <w:r w:rsidR="00107083" w:rsidRPr="001C6499">
        <w:rPr>
          <w:rFonts w:ascii="Times New Roman" w:hAnsi="Times New Roman" w:cs="Times New Roman"/>
          <w:b/>
          <w:sz w:val="28"/>
          <w:szCs w:val="28"/>
        </w:rPr>
        <w:t xml:space="preserve"> </w:t>
      </w:r>
      <w:r w:rsidR="00952A8A">
        <w:rPr>
          <w:rFonts w:ascii="Times New Roman" w:hAnsi="Times New Roman" w:cs="Times New Roman"/>
          <w:b/>
          <w:sz w:val="28"/>
          <w:szCs w:val="28"/>
        </w:rPr>
        <w:t>Жилищно-коммунальное хозяйство</w:t>
      </w:r>
    </w:p>
    <w:p w:rsidR="00440E7F" w:rsidRPr="001C6499" w:rsidRDefault="00440E7F" w:rsidP="00107083">
      <w:pPr>
        <w:pStyle w:val="a4"/>
        <w:spacing w:line="276" w:lineRule="auto"/>
        <w:ind w:left="0"/>
        <w:rPr>
          <w:rFonts w:ascii="Times New Roman" w:hAnsi="Times New Roman" w:cs="Times New Roman"/>
          <w:b/>
          <w:i/>
          <w:sz w:val="28"/>
          <w:szCs w:val="28"/>
        </w:rPr>
      </w:pPr>
    </w:p>
    <w:p w:rsidR="00107083" w:rsidRPr="00107083" w:rsidRDefault="00107083" w:rsidP="00107083">
      <w:pPr>
        <w:ind w:firstLine="708"/>
        <w:jc w:val="both"/>
        <w:rPr>
          <w:rFonts w:eastAsia="Calibri"/>
          <w:color w:val="00000A"/>
          <w:sz w:val="28"/>
          <w:szCs w:val="28"/>
        </w:rPr>
      </w:pPr>
      <w:r w:rsidRPr="00107083">
        <w:rPr>
          <w:rFonts w:eastAsia="Calibri"/>
          <w:color w:val="00000A"/>
          <w:sz w:val="28"/>
          <w:szCs w:val="28"/>
        </w:rPr>
        <w:t>Жилищно-коммунальное хозяйство продолжает оставаться одной из важнейших структур в жизни городского округа, имея самые приоритетные и затратные статьи бюджета, однако, несмотря на все сложности, подготовка к отопительному сезону 2020-2021 гг. проведена в полном объёме – паспорт готовности к отопительному периоду 2020-2021 гг. получен.</w:t>
      </w:r>
    </w:p>
    <w:p w:rsidR="00107083" w:rsidRPr="00107083" w:rsidRDefault="00107083" w:rsidP="00107083">
      <w:pPr>
        <w:ind w:firstLine="708"/>
        <w:jc w:val="both"/>
        <w:rPr>
          <w:rFonts w:eastAsiaTheme="minorHAnsi"/>
          <w:sz w:val="28"/>
          <w:szCs w:val="28"/>
          <w:lang w:eastAsia="en-US"/>
        </w:rPr>
      </w:pPr>
      <w:r w:rsidRPr="00107083">
        <w:rPr>
          <w:rFonts w:eastAsiaTheme="minorHAnsi"/>
          <w:sz w:val="28"/>
          <w:szCs w:val="28"/>
          <w:lang w:eastAsia="en-US"/>
        </w:rPr>
        <w:t xml:space="preserve">В рамках реализации региональной программы Московской области «Проведение капитального ремонта общего имущества в многоквартирных домах, расположенных на территории Московской области» на 2014-2049 годы» в план на 2020 год вошли 8 многоквартирных домов, в настоящее время проектно-сметная документации находится на стадии прохождения государственной экспертизы. Только после получения положительного заключения подрядчики смогут приступить к необходимым работам. Также в 2020 году был завершён многоквартирный дом из плана 2019 года. </w:t>
      </w:r>
    </w:p>
    <w:p w:rsidR="00107083" w:rsidRPr="00107083" w:rsidRDefault="00107083" w:rsidP="00107083">
      <w:pPr>
        <w:ind w:firstLine="708"/>
        <w:jc w:val="both"/>
        <w:rPr>
          <w:rFonts w:eastAsiaTheme="minorEastAsia"/>
          <w:sz w:val="28"/>
          <w:szCs w:val="28"/>
          <w:lang w:eastAsia="en-US"/>
        </w:rPr>
      </w:pPr>
      <w:r w:rsidRPr="00107083">
        <w:rPr>
          <w:rFonts w:eastAsiaTheme="minorEastAsia"/>
          <w:sz w:val="28"/>
          <w:szCs w:val="28"/>
          <w:lang w:eastAsia="en-US"/>
        </w:rPr>
        <w:t xml:space="preserve">В рамках государственной программы Московской области «Формирование современной комфортной городской среды» на территории городского округа продолжалась и реализации мероприятия «Ремонт подъездов в многоквартирных домах». В план на 2020 год вошли 49 подъездов из которых 10 подъездов подлежали </w:t>
      </w:r>
      <w:proofErr w:type="spellStart"/>
      <w:r w:rsidRPr="00107083">
        <w:rPr>
          <w:rFonts w:eastAsiaTheme="minorEastAsia"/>
          <w:sz w:val="28"/>
          <w:szCs w:val="28"/>
          <w:lang w:eastAsia="en-US"/>
        </w:rPr>
        <w:t>софинансированию</w:t>
      </w:r>
      <w:proofErr w:type="spellEnd"/>
      <w:r w:rsidRPr="00107083">
        <w:rPr>
          <w:rFonts w:eastAsiaTheme="minorEastAsia"/>
          <w:sz w:val="28"/>
          <w:szCs w:val="28"/>
          <w:lang w:eastAsia="en-US"/>
        </w:rPr>
        <w:t xml:space="preserve"> из бюджета Московской области.</w:t>
      </w:r>
    </w:p>
    <w:p w:rsidR="00107083" w:rsidRPr="00107083" w:rsidRDefault="00107083" w:rsidP="00107083">
      <w:pPr>
        <w:ind w:firstLine="709"/>
        <w:jc w:val="both"/>
        <w:rPr>
          <w:rFonts w:eastAsiaTheme="minorEastAsia"/>
          <w:sz w:val="28"/>
          <w:szCs w:val="28"/>
          <w:lang w:eastAsia="en-US"/>
        </w:rPr>
      </w:pPr>
      <w:r w:rsidRPr="00107083">
        <w:rPr>
          <w:rFonts w:eastAsiaTheme="minorEastAsia"/>
          <w:sz w:val="28"/>
          <w:szCs w:val="28"/>
          <w:lang w:eastAsia="en-US"/>
        </w:rPr>
        <w:t xml:space="preserve">В связи с тяжёлой эпидемиологической ситуацией в стране, завершены работы по ремонту в 16 подъездах. Получена субсидия из бюджета Московской области по 10 выполненным подъездам на общую сумму 1 046 850,83 рубля, а из бюджета городского округа, в рамках </w:t>
      </w:r>
      <w:proofErr w:type="spellStart"/>
      <w:r w:rsidRPr="00107083">
        <w:rPr>
          <w:rFonts w:eastAsiaTheme="minorEastAsia"/>
          <w:sz w:val="28"/>
          <w:szCs w:val="28"/>
          <w:lang w:eastAsia="en-US"/>
        </w:rPr>
        <w:t>софинансирования</w:t>
      </w:r>
      <w:proofErr w:type="spellEnd"/>
      <w:r w:rsidRPr="00107083">
        <w:rPr>
          <w:rFonts w:eastAsiaTheme="minorEastAsia"/>
          <w:sz w:val="28"/>
          <w:szCs w:val="28"/>
          <w:lang w:eastAsia="en-US"/>
        </w:rPr>
        <w:t xml:space="preserve"> текущего ремонта подъездов, выплачено ООО «УК Серебряные Пруды» 170 417,58 рублей. Данная программа оказывает большую помощь управляющей организации по проведению текущего ремонта подъездов.</w:t>
      </w:r>
    </w:p>
    <w:p w:rsidR="00A57273" w:rsidRDefault="00107083" w:rsidP="00A57273">
      <w:pPr>
        <w:ind w:firstLine="708"/>
        <w:jc w:val="both"/>
        <w:rPr>
          <w:rFonts w:eastAsiaTheme="minorHAnsi"/>
          <w:sz w:val="28"/>
          <w:szCs w:val="28"/>
          <w:lang w:eastAsia="en-US"/>
        </w:rPr>
      </w:pPr>
      <w:r w:rsidRPr="00107083">
        <w:rPr>
          <w:rFonts w:eastAsiaTheme="minorHAnsi"/>
          <w:sz w:val="28"/>
          <w:szCs w:val="28"/>
          <w:lang w:eastAsia="en-US"/>
        </w:rPr>
        <w:t xml:space="preserve">Совместно с Министерством энергетики Московской области была проведена работа в рамках приоритетного проекта «ТОП-5» по модернизации системы теплоснабжения городского округа в рамках государственной программы Московской области «Развитие инженерной инфраструктуры и </w:t>
      </w:r>
      <w:proofErr w:type="spellStart"/>
      <w:r w:rsidRPr="00107083">
        <w:rPr>
          <w:rFonts w:eastAsiaTheme="minorHAnsi"/>
          <w:sz w:val="28"/>
          <w:szCs w:val="28"/>
          <w:lang w:eastAsia="en-US"/>
        </w:rPr>
        <w:t>энергоэффективности</w:t>
      </w:r>
      <w:proofErr w:type="spellEnd"/>
      <w:r w:rsidRPr="00107083">
        <w:rPr>
          <w:rFonts w:eastAsiaTheme="minorHAnsi"/>
          <w:sz w:val="28"/>
          <w:szCs w:val="28"/>
          <w:lang w:eastAsia="en-US"/>
        </w:rPr>
        <w:t>» на 2018-2024 годы, а именно:</w:t>
      </w:r>
    </w:p>
    <w:p w:rsidR="009143B3" w:rsidRDefault="00A57273" w:rsidP="009143B3">
      <w:pPr>
        <w:jc w:val="both"/>
        <w:rPr>
          <w:rFonts w:eastAsiaTheme="minorHAnsi"/>
          <w:sz w:val="28"/>
          <w:szCs w:val="28"/>
          <w:lang w:eastAsia="en-US"/>
        </w:rPr>
      </w:pPr>
      <w:r>
        <w:rPr>
          <w:rFonts w:eastAsiaTheme="minorHAnsi"/>
          <w:lang w:eastAsia="en-US"/>
        </w:rPr>
        <w:t xml:space="preserve"> </w:t>
      </w:r>
      <w:r w:rsidR="00825CD2">
        <w:rPr>
          <w:rFonts w:eastAsiaTheme="minorHAnsi"/>
          <w:lang w:eastAsia="en-US"/>
        </w:rPr>
        <w:t xml:space="preserve">      </w:t>
      </w:r>
      <w:r>
        <w:rPr>
          <w:rFonts w:eastAsiaTheme="minorHAnsi"/>
          <w:lang w:eastAsia="en-US"/>
        </w:rPr>
        <w:t xml:space="preserve"> </w:t>
      </w:r>
      <w:r w:rsidRPr="009143B3">
        <w:rPr>
          <w:rFonts w:eastAsiaTheme="minorHAnsi"/>
          <w:sz w:val="28"/>
          <w:szCs w:val="28"/>
          <w:lang w:eastAsia="en-US"/>
        </w:rPr>
        <w:t>-</w:t>
      </w:r>
      <w:r w:rsidR="00107083" w:rsidRPr="009143B3">
        <w:rPr>
          <w:rFonts w:eastAsiaTheme="minorHAnsi"/>
          <w:sz w:val="28"/>
          <w:szCs w:val="28"/>
          <w:lang w:eastAsia="en-US"/>
        </w:rPr>
        <w:t>разработана проектно-сметная д</w:t>
      </w:r>
      <w:r w:rsidR="00AB4461" w:rsidRPr="009143B3">
        <w:rPr>
          <w:rFonts w:eastAsiaTheme="minorHAnsi"/>
          <w:sz w:val="28"/>
          <w:szCs w:val="28"/>
          <w:lang w:eastAsia="en-US"/>
        </w:rPr>
        <w:t>окументация для строительства 7 котельных на территории городского округа;</w:t>
      </w:r>
    </w:p>
    <w:p w:rsidR="00107083" w:rsidRPr="009143B3" w:rsidRDefault="00AB4461" w:rsidP="009143B3">
      <w:pPr>
        <w:jc w:val="both"/>
        <w:rPr>
          <w:rFonts w:eastAsiaTheme="minorHAnsi"/>
          <w:sz w:val="28"/>
          <w:szCs w:val="28"/>
          <w:lang w:eastAsia="en-US"/>
        </w:rPr>
      </w:pPr>
      <w:r>
        <w:rPr>
          <w:rFonts w:eastAsiaTheme="minorHAnsi"/>
          <w:lang w:eastAsia="en-US"/>
        </w:rPr>
        <w:t xml:space="preserve"> </w:t>
      </w:r>
      <w:r w:rsidR="00825CD2">
        <w:rPr>
          <w:rFonts w:eastAsiaTheme="minorHAnsi"/>
          <w:lang w:eastAsia="en-US"/>
        </w:rPr>
        <w:t xml:space="preserve">     </w:t>
      </w:r>
      <w:r>
        <w:rPr>
          <w:rFonts w:eastAsiaTheme="minorHAnsi"/>
          <w:lang w:eastAsia="en-US"/>
        </w:rPr>
        <w:t xml:space="preserve">  -</w:t>
      </w:r>
      <w:r w:rsidR="00107083" w:rsidRPr="00AB4461">
        <w:rPr>
          <w:rFonts w:eastAsiaTheme="minorHAnsi"/>
          <w:sz w:val="28"/>
          <w:szCs w:val="28"/>
          <w:lang w:eastAsia="en-US"/>
        </w:rPr>
        <w:t>проведён капитальный ремонт котельной в с. Петрово городского округа</w:t>
      </w:r>
      <w:r w:rsidR="00107083" w:rsidRPr="00AB4461">
        <w:rPr>
          <w:rFonts w:eastAsiaTheme="minorHAnsi"/>
          <w:lang w:eastAsia="en-US"/>
        </w:rPr>
        <w:t>;</w:t>
      </w:r>
    </w:p>
    <w:p w:rsidR="00107083" w:rsidRPr="00081D9E" w:rsidRDefault="00825CD2" w:rsidP="00081D9E">
      <w:pPr>
        <w:autoSpaceDN w:val="0"/>
        <w:jc w:val="both"/>
        <w:rPr>
          <w:rFonts w:eastAsiaTheme="minorHAnsi"/>
          <w:sz w:val="28"/>
          <w:szCs w:val="28"/>
          <w:lang w:eastAsia="en-US"/>
        </w:rPr>
      </w:pPr>
      <w:r>
        <w:rPr>
          <w:rFonts w:eastAsiaTheme="minorHAnsi"/>
          <w:sz w:val="28"/>
          <w:szCs w:val="28"/>
          <w:lang w:eastAsia="en-US"/>
        </w:rPr>
        <w:t xml:space="preserve">    </w:t>
      </w:r>
      <w:r w:rsidR="00081D9E" w:rsidRPr="00081D9E">
        <w:rPr>
          <w:rFonts w:eastAsiaTheme="minorHAnsi"/>
          <w:sz w:val="28"/>
          <w:szCs w:val="28"/>
          <w:lang w:eastAsia="en-US"/>
        </w:rPr>
        <w:t xml:space="preserve">   </w:t>
      </w:r>
      <w:r w:rsidR="00AB4461" w:rsidRPr="00081D9E">
        <w:rPr>
          <w:rFonts w:eastAsiaTheme="minorHAnsi"/>
          <w:sz w:val="28"/>
          <w:szCs w:val="28"/>
          <w:lang w:eastAsia="en-US"/>
        </w:rPr>
        <w:t>-</w:t>
      </w:r>
      <w:r w:rsidR="00107083" w:rsidRPr="00081D9E">
        <w:rPr>
          <w:rFonts w:eastAsiaTheme="minorHAnsi"/>
          <w:sz w:val="28"/>
          <w:szCs w:val="28"/>
          <w:lang w:eastAsia="en-US"/>
        </w:rPr>
        <w:t xml:space="preserve">переведены на индивидуальное теплоснабжение 45 абонентов по п. Дмитриевский, с. Петрово и </w:t>
      </w:r>
      <w:proofErr w:type="spellStart"/>
      <w:r w:rsidR="00107083" w:rsidRPr="00081D9E">
        <w:rPr>
          <w:rFonts w:eastAsiaTheme="minorHAnsi"/>
          <w:sz w:val="28"/>
          <w:szCs w:val="28"/>
          <w:lang w:eastAsia="en-US"/>
        </w:rPr>
        <w:t>р.п</w:t>
      </w:r>
      <w:proofErr w:type="spellEnd"/>
      <w:r w:rsidR="00107083" w:rsidRPr="00081D9E">
        <w:rPr>
          <w:rFonts w:eastAsiaTheme="minorHAnsi"/>
          <w:sz w:val="28"/>
          <w:szCs w:val="28"/>
          <w:lang w:eastAsia="en-US"/>
        </w:rPr>
        <w:t xml:space="preserve">. серебряные Пруды, </w:t>
      </w:r>
      <w:proofErr w:type="spellStart"/>
      <w:r w:rsidR="00107083" w:rsidRPr="00081D9E">
        <w:rPr>
          <w:rFonts w:eastAsiaTheme="minorHAnsi"/>
          <w:sz w:val="28"/>
          <w:szCs w:val="28"/>
          <w:lang w:eastAsia="en-US"/>
        </w:rPr>
        <w:t>мкр</w:t>
      </w:r>
      <w:proofErr w:type="spellEnd"/>
      <w:r w:rsidR="00107083" w:rsidRPr="00081D9E">
        <w:rPr>
          <w:rFonts w:eastAsiaTheme="minorHAnsi"/>
          <w:sz w:val="28"/>
          <w:szCs w:val="28"/>
          <w:lang w:eastAsia="en-US"/>
        </w:rPr>
        <w:t>. Западный;</w:t>
      </w:r>
    </w:p>
    <w:p w:rsidR="00AB4461" w:rsidRPr="002E12F2" w:rsidRDefault="002E12F2" w:rsidP="002E12F2">
      <w:pPr>
        <w:autoSpaceDN w:val="0"/>
        <w:jc w:val="both"/>
        <w:rPr>
          <w:rFonts w:eastAsiaTheme="minorHAnsi"/>
          <w:sz w:val="28"/>
          <w:szCs w:val="28"/>
          <w:lang w:eastAsia="en-US"/>
        </w:rPr>
      </w:pPr>
      <w:r>
        <w:rPr>
          <w:rFonts w:eastAsiaTheme="minorHAnsi"/>
          <w:lang w:eastAsia="en-US"/>
        </w:rPr>
        <w:t xml:space="preserve">   -</w:t>
      </w:r>
      <w:r w:rsidR="00107083" w:rsidRPr="002E12F2">
        <w:rPr>
          <w:rFonts w:eastAsiaTheme="minorHAnsi"/>
          <w:sz w:val="28"/>
          <w:szCs w:val="28"/>
          <w:lang w:eastAsia="en-US"/>
        </w:rPr>
        <w:t xml:space="preserve">разработана проектно-сметная документация для строительства водозаборных узлов в с. </w:t>
      </w:r>
      <w:proofErr w:type="spellStart"/>
      <w:r w:rsidR="00107083" w:rsidRPr="002E12F2">
        <w:rPr>
          <w:rFonts w:eastAsiaTheme="minorHAnsi"/>
          <w:sz w:val="28"/>
          <w:szCs w:val="28"/>
          <w:lang w:eastAsia="en-US"/>
        </w:rPr>
        <w:t>Мочилы</w:t>
      </w:r>
      <w:proofErr w:type="spellEnd"/>
      <w:r w:rsidR="00107083" w:rsidRPr="002E12F2">
        <w:rPr>
          <w:rFonts w:eastAsiaTheme="minorHAnsi"/>
          <w:sz w:val="28"/>
          <w:szCs w:val="28"/>
          <w:lang w:eastAsia="en-US"/>
        </w:rPr>
        <w:t xml:space="preserve"> и на ул. Свободная, </w:t>
      </w:r>
      <w:proofErr w:type="spellStart"/>
      <w:r w:rsidR="00107083" w:rsidRPr="002E12F2">
        <w:rPr>
          <w:rFonts w:eastAsiaTheme="minorHAnsi"/>
          <w:sz w:val="28"/>
          <w:szCs w:val="28"/>
          <w:lang w:eastAsia="en-US"/>
        </w:rPr>
        <w:t>р.п</w:t>
      </w:r>
      <w:proofErr w:type="spellEnd"/>
      <w:r w:rsidR="00107083" w:rsidRPr="002E12F2">
        <w:rPr>
          <w:rFonts w:eastAsiaTheme="minorHAnsi"/>
          <w:sz w:val="28"/>
          <w:szCs w:val="28"/>
          <w:lang w:eastAsia="en-US"/>
        </w:rPr>
        <w:t xml:space="preserve">. Серебряные Пруды. </w:t>
      </w:r>
    </w:p>
    <w:p w:rsidR="00107083" w:rsidRPr="002E12F2" w:rsidRDefault="002E12F2" w:rsidP="002E12F2">
      <w:pPr>
        <w:autoSpaceDN w:val="0"/>
        <w:jc w:val="both"/>
        <w:rPr>
          <w:rFonts w:eastAsiaTheme="minorHAnsi"/>
          <w:sz w:val="28"/>
          <w:szCs w:val="28"/>
          <w:lang w:eastAsia="en-US"/>
        </w:rPr>
      </w:pPr>
      <w:r>
        <w:rPr>
          <w:rFonts w:eastAsiaTheme="minorHAnsi"/>
          <w:sz w:val="28"/>
          <w:szCs w:val="28"/>
          <w:lang w:eastAsia="en-US"/>
        </w:rPr>
        <w:lastRenderedPageBreak/>
        <w:t xml:space="preserve">      </w:t>
      </w:r>
      <w:r w:rsidR="00107083" w:rsidRPr="002E12F2">
        <w:rPr>
          <w:rFonts w:eastAsiaTheme="minorHAnsi"/>
          <w:sz w:val="28"/>
          <w:szCs w:val="28"/>
          <w:lang w:eastAsia="en-US"/>
        </w:rPr>
        <w:t>В настоящее время находится на стадии подготовки к прохождению государственной экспертизы.</w:t>
      </w:r>
    </w:p>
    <w:p w:rsidR="00107083" w:rsidRPr="00107083" w:rsidRDefault="00AB4461" w:rsidP="00107083">
      <w:pPr>
        <w:jc w:val="both"/>
        <w:rPr>
          <w:rFonts w:eastAsiaTheme="minorHAnsi"/>
          <w:sz w:val="28"/>
          <w:szCs w:val="28"/>
          <w:lang w:eastAsia="en-US"/>
        </w:rPr>
      </w:pPr>
      <w:r>
        <w:rPr>
          <w:rFonts w:eastAsiaTheme="minorEastAsia"/>
          <w:sz w:val="28"/>
          <w:szCs w:val="28"/>
          <w:lang w:eastAsia="en-US"/>
        </w:rPr>
        <w:t xml:space="preserve"> </w:t>
      </w:r>
      <w:r w:rsidR="002E12F2">
        <w:rPr>
          <w:rFonts w:eastAsiaTheme="minorEastAsia"/>
          <w:sz w:val="28"/>
          <w:szCs w:val="28"/>
          <w:lang w:eastAsia="en-US"/>
        </w:rPr>
        <w:t xml:space="preserve">     </w:t>
      </w:r>
      <w:r>
        <w:rPr>
          <w:rFonts w:eastAsiaTheme="minorEastAsia"/>
          <w:sz w:val="28"/>
          <w:szCs w:val="28"/>
          <w:lang w:eastAsia="en-US"/>
        </w:rPr>
        <w:t xml:space="preserve"> </w:t>
      </w:r>
      <w:r w:rsidR="00107083" w:rsidRPr="00107083">
        <w:rPr>
          <w:rFonts w:eastAsiaTheme="minorEastAsia"/>
          <w:sz w:val="28"/>
          <w:szCs w:val="28"/>
          <w:lang w:eastAsia="en-US"/>
        </w:rPr>
        <w:t xml:space="preserve">Данные мероприятия позволят провести комплексную модернизацию системы теплоснабжения городского округа и дали возможность рационально и с экономией использовать коммунальный ресурс и снизить тарифы на тепловую энергию и оплату за ЖКУ. </w:t>
      </w:r>
    </w:p>
    <w:p w:rsidR="00107083" w:rsidRPr="00107083" w:rsidRDefault="002E12F2" w:rsidP="002E12F2">
      <w:pPr>
        <w:jc w:val="both"/>
        <w:rPr>
          <w:rFonts w:eastAsiaTheme="minorHAnsi"/>
          <w:sz w:val="28"/>
          <w:szCs w:val="28"/>
          <w:lang w:eastAsia="en-US"/>
        </w:rPr>
      </w:pPr>
      <w:r>
        <w:rPr>
          <w:rFonts w:eastAsiaTheme="minorHAnsi"/>
          <w:sz w:val="28"/>
          <w:szCs w:val="28"/>
          <w:lang w:eastAsia="en-US"/>
        </w:rPr>
        <w:t xml:space="preserve">      </w:t>
      </w:r>
      <w:r w:rsidR="00107083" w:rsidRPr="00107083">
        <w:rPr>
          <w:rFonts w:eastAsiaTheme="minorHAnsi"/>
          <w:sz w:val="28"/>
          <w:szCs w:val="28"/>
          <w:lang w:eastAsia="en-US"/>
        </w:rPr>
        <w:t>Задачи:</w:t>
      </w:r>
    </w:p>
    <w:p w:rsidR="00D00A39" w:rsidRPr="00107083" w:rsidRDefault="00D00A39" w:rsidP="00D00A39">
      <w:pPr>
        <w:autoSpaceDN w:val="0"/>
        <w:ind w:left="360"/>
        <w:jc w:val="both"/>
        <w:rPr>
          <w:rFonts w:eastAsiaTheme="minorHAnsi"/>
          <w:lang w:eastAsia="en-US"/>
        </w:rPr>
      </w:pPr>
      <w:r>
        <w:rPr>
          <w:rFonts w:eastAsiaTheme="minorHAnsi"/>
          <w:lang w:eastAsia="en-US"/>
        </w:rPr>
        <w:t>-</w:t>
      </w:r>
      <w:r>
        <w:rPr>
          <w:rFonts w:eastAsiaTheme="minorHAnsi"/>
          <w:sz w:val="28"/>
          <w:szCs w:val="28"/>
          <w:lang w:eastAsia="en-US"/>
        </w:rPr>
        <w:t>строительство и введение в эксплуатацию 7 новых котельных;</w:t>
      </w:r>
    </w:p>
    <w:p w:rsidR="00D00A39" w:rsidRDefault="00825CD2" w:rsidP="00D00A39">
      <w:pPr>
        <w:pStyle w:val="a7"/>
        <w:autoSpaceDN w:val="0"/>
        <w:spacing w:line="240" w:lineRule="auto"/>
        <w:ind w:left="0"/>
        <w:jc w:val="both"/>
        <w:rPr>
          <w:rFonts w:eastAsiaTheme="minorHAnsi"/>
          <w:lang w:eastAsia="en-US"/>
        </w:rPr>
      </w:pPr>
      <w:r>
        <w:rPr>
          <w:rFonts w:eastAsiaTheme="minorHAnsi"/>
          <w:lang w:eastAsia="en-US"/>
        </w:rPr>
        <w:t xml:space="preserve">     -</w:t>
      </w:r>
      <w:r w:rsidR="00D00A39">
        <w:rPr>
          <w:rFonts w:eastAsiaTheme="minorHAnsi"/>
          <w:lang w:eastAsia="en-US"/>
        </w:rPr>
        <w:t xml:space="preserve"> строительство</w:t>
      </w:r>
      <w:r w:rsidR="00107083" w:rsidRPr="00107083">
        <w:rPr>
          <w:rFonts w:eastAsiaTheme="minorHAnsi"/>
          <w:lang w:eastAsia="en-US"/>
        </w:rPr>
        <w:t xml:space="preserve"> два водозаборных узла в с. </w:t>
      </w:r>
      <w:proofErr w:type="spellStart"/>
      <w:r w:rsidR="00107083" w:rsidRPr="00107083">
        <w:rPr>
          <w:rFonts w:eastAsiaTheme="minorHAnsi"/>
          <w:lang w:eastAsia="en-US"/>
        </w:rPr>
        <w:t>Мочилы</w:t>
      </w:r>
      <w:proofErr w:type="spellEnd"/>
      <w:r w:rsidR="00107083" w:rsidRPr="00107083">
        <w:rPr>
          <w:rFonts w:eastAsiaTheme="minorHAnsi"/>
          <w:lang w:eastAsia="en-US"/>
        </w:rPr>
        <w:t xml:space="preserve"> и на ул. </w:t>
      </w:r>
      <w:r w:rsidR="00D00A39">
        <w:rPr>
          <w:rFonts w:eastAsiaTheme="minorHAnsi"/>
          <w:lang w:eastAsia="en-US"/>
        </w:rPr>
        <w:t xml:space="preserve">Свободная </w:t>
      </w:r>
      <w:proofErr w:type="spellStart"/>
      <w:r w:rsidR="00D00A39">
        <w:rPr>
          <w:rFonts w:eastAsiaTheme="minorHAnsi"/>
          <w:lang w:eastAsia="en-US"/>
        </w:rPr>
        <w:t>р.п</w:t>
      </w:r>
      <w:proofErr w:type="spellEnd"/>
      <w:r w:rsidR="00D00A39">
        <w:rPr>
          <w:rFonts w:eastAsiaTheme="minorHAnsi"/>
          <w:lang w:eastAsia="en-US"/>
        </w:rPr>
        <w:t>. Серебряные Пруды;</w:t>
      </w:r>
    </w:p>
    <w:p w:rsidR="00107083" w:rsidRDefault="00D00A39" w:rsidP="00D00A39">
      <w:pPr>
        <w:pStyle w:val="a7"/>
        <w:autoSpaceDN w:val="0"/>
        <w:spacing w:line="240" w:lineRule="auto"/>
        <w:ind w:left="0"/>
        <w:jc w:val="both"/>
        <w:rPr>
          <w:rFonts w:eastAsiaTheme="minorHAnsi"/>
          <w:lang w:eastAsia="en-US"/>
        </w:rPr>
      </w:pPr>
      <w:r>
        <w:rPr>
          <w:rFonts w:eastAsiaTheme="minorHAnsi"/>
          <w:lang w:eastAsia="en-US"/>
        </w:rPr>
        <w:t xml:space="preserve">      -п</w:t>
      </w:r>
      <w:r w:rsidR="00107083" w:rsidRPr="00107083">
        <w:rPr>
          <w:rFonts w:eastAsiaTheme="minorHAnsi"/>
          <w:lang w:eastAsia="en-US"/>
        </w:rPr>
        <w:t xml:space="preserve">еревести на индивидуальное теплоснабжение жителей с. </w:t>
      </w:r>
      <w:proofErr w:type="spellStart"/>
      <w:r w:rsidR="00107083" w:rsidRPr="00107083">
        <w:rPr>
          <w:rFonts w:eastAsiaTheme="minorHAnsi"/>
          <w:lang w:eastAsia="en-US"/>
        </w:rPr>
        <w:t>Мочилы</w:t>
      </w:r>
      <w:proofErr w:type="spellEnd"/>
      <w:r w:rsidR="00107083" w:rsidRPr="00107083">
        <w:rPr>
          <w:rFonts w:eastAsiaTheme="minorHAnsi"/>
          <w:lang w:eastAsia="en-US"/>
        </w:rPr>
        <w:t xml:space="preserve">, с. Глубокое, с. </w:t>
      </w:r>
      <w:proofErr w:type="spellStart"/>
      <w:r w:rsidR="00107083" w:rsidRPr="00107083">
        <w:rPr>
          <w:rFonts w:eastAsiaTheme="minorHAnsi"/>
          <w:lang w:eastAsia="en-US"/>
        </w:rPr>
        <w:t>Подхожее</w:t>
      </w:r>
      <w:proofErr w:type="spellEnd"/>
      <w:r w:rsidR="00107083" w:rsidRPr="00107083">
        <w:rPr>
          <w:rFonts w:eastAsiaTheme="minorHAnsi"/>
          <w:lang w:eastAsia="en-US"/>
        </w:rPr>
        <w:t>.</w:t>
      </w:r>
    </w:p>
    <w:p w:rsidR="00F0209B" w:rsidRDefault="00F0209B" w:rsidP="00D00A39">
      <w:pPr>
        <w:pStyle w:val="a7"/>
        <w:autoSpaceDN w:val="0"/>
        <w:spacing w:line="240" w:lineRule="auto"/>
        <w:ind w:left="0"/>
        <w:jc w:val="both"/>
        <w:rPr>
          <w:rFonts w:eastAsiaTheme="minorHAnsi"/>
          <w:lang w:eastAsia="en-US"/>
        </w:rPr>
      </w:pPr>
    </w:p>
    <w:p w:rsidR="00F0209B" w:rsidRPr="00F14C62" w:rsidRDefault="00F0209B" w:rsidP="00D00A39">
      <w:pPr>
        <w:pStyle w:val="a7"/>
        <w:autoSpaceDN w:val="0"/>
        <w:spacing w:line="240" w:lineRule="auto"/>
        <w:ind w:left="0"/>
        <w:jc w:val="both"/>
        <w:rPr>
          <w:rFonts w:eastAsiaTheme="minorHAnsi"/>
          <w:b/>
          <w:lang w:eastAsia="en-US"/>
        </w:rPr>
      </w:pPr>
      <w:r w:rsidRPr="00F14C62">
        <w:rPr>
          <w:rFonts w:eastAsiaTheme="minorHAnsi"/>
          <w:b/>
          <w:lang w:eastAsia="en-US"/>
        </w:rPr>
        <w:t xml:space="preserve">                      </w:t>
      </w:r>
      <w:r w:rsidR="00364887" w:rsidRPr="00140F1D">
        <w:rPr>
          <w:rFonts w:eastAsiaTheme="minorHAnsi"/>
          <w:b/>
          <w:lang w:eastAsia="en-US"/>
        </w:rPr>
        <w:t xml:space="preserve">  </w:t>
      </w:r>
      <w:r w:rsidRPr="00F14C62">
        <w:rPr>
          <w:rFonts w:eastAsiaTheme="minorHAnsi"/>
          <w:b/>
          <w:lang w:eastAsia="en-US"/>
        </w:rPr>
        <w:t xml:space="preserve">  </w:t>
      </w:r>
      <w:r w:rsidR="00B14618" w:rsidRPr="00F14C62">
        <w:rPr>
          <w:rFonts w:eastAsiaTheme="minorHAnsi"/>
          <w:b/>
          <w:lang w:eastAsia="en-US"/>
        </w:rPr>
        <w:t xml:space="preserve">  </w:t>
      </w:r>
      <w:r w:rsidRPr="00F14C62">
        <w:rPr>
          <w:rFonts w:eastAsiaTheme="minorHAnsi"/>
          <w:b/>
          <w:lang w:eastAsia="en-US"/>
        </w:rPr>
        <w:t>Организация муниципального управления</w:t>
      </w:r>
    </w:p>
    <w:p w:rsidR="00F33C2B" w:rsidRPr="00B14618" w:rsidRDefault="00F33C2B" w:rsidP="00D00A39">
      <w:pPr>
        <w:pStyle w:val="a7"/>
        <w:autoSpaceDN w:val="0"/>
        <w:spacing w:line="240" w:lineRule="auto"/>
        <w:ind w:left="0"/>
        <w:jc w:val="both"/>
        <w:rPr>
          <w:rFonts w:eastAsiaTheme="minorHAnsi"/>
          <w:sz w:val="32"/>
          <w:szCs w:val="32"/>
          <w:lang w:eastAsia="en-US"/>
        </w:rPr>
      </w:pPr>
    </w:p>
    <w:p w:rsidR="00F33C2B" w:rsidRDefault="00F33C2B" w:rsidP="00F33C2B">
      <w:pPr>
        <w:ind w:firstLine="708"/>
        <w:jc w:val="both"/>
        <w:rPr>
          <w:sz w:val="28"/>
          <w:szCs w:val="28"/>
        </w:rPr>
      </w:pPr>
      <w:r>
        <w:rPr>
          <w:rFonts w:eastAsiaTheme="minorHAnsi"/>
          <w:sz w:val="28"/>
          <w:szCs w:val="28"/>
          <w:lang w:eastAsia="en-US"/>
        </w:rPr>
        <w:t>У</w:t>
      </w:r>
      <w:r>
        <w:rPr>
          <w:sz w:val="28"/>
          <w:szCs w:val="28"/>
        </w:rPr>
        <w:t xml:space="preserve"> нас сложилась эффективная система управления. Установлен тесный к</w:t>
      </w:r>
      <w:r w:rsidR="00E21BBA">
        <w:rPr>
          <w:sz w:val="28"/>
          <w:szCs w:val="28"/>
        </w:rPr>
        <w:t>онтакт с депутатским корпусом,</w:t>
      </w:r>
      <w:r w:rsidR="00B14618">
        <w:rPr>
          <w:sz w:val="28"/>
          <w:szCs w:val="28"/>
        </w:rPr>
        <w:t xml:space="preserve"> </w:t>
      </w:r>
      <w:r>
        <w:rPr>
          <w:sz w:val="28"/>
          <w:szCs w:val="28"/>
        </w:rPr>
        <w:t xml:space="preserve">общественными организациями, хозяйственными руководителями, трудовыми коллективами. Конструктивную работу ведет Совет депутатов. </w:t>
      </w:r>
    </w:p>
    <w:p w:rsidR="00F33C2B" w:rsidRDefault="00F33C2B" w:rsidP="00F33C2B">
      <w:pPr>
        <w:ind w:firstLine="708"/>
        <w:jc w:val="both"/>
        <w:rPr>
          <w:sz w:val="28"/>
          <w:szCs w:val="28"/>
        </w:rPr>
      </w:pPr>
      <w:r>
        <w:rPr>
          <w:sz w:val="28"/>
          <w:szCs w:val="28"/>
        </w:rPr>
        <w:t>Эта целенаправленная работа позволяет нам добиваться определенных результатов, иметь поддержку и понимание населения и областных структур.</w:t>
      </w:r>
    </w:p>
    <w:p w:rsidR="00F33C2B" w:rsidRDefault="00F33C2B" w:rsidP="00F33C2B">
      <w:pPr>
        <w:ind w:firstLine="708"/>
        <w:jc w:val="both"/>
        <w:rPr>
          <w:sz w:val="28"/>
          <w:szCs w:val="28"/>
        </w:rPr>
      </w:pPr>
      <w:r>
        <w:rPr>
          <w:rFonts w:eastAsiaTheme="minorHAnsi"/>
          <w:sz w:val="28"/>
          <w:szCs w:val="28"/>
          <w:lang w:eastAsia="en-US"/>
        </w:rPr>
        <w:t>Нам удалось найти подде</w:t>
      </w:r>
      <w:r w:rsidR="00E21BBA">
        <w:rPr>
          <w:rFonts w:eastAsiaTheme="minorHAnsi"/>
          <w:sz w:val="28"/>
          <w:szCs w:val="28"/>
          <w:lang w:eastAsia="en-US"/>
        </w:rPr>
        <w:t xml:space="preserve">ржку в реализации наших планов </w:t>
      </w:r>
      <w:r>
        <w:rPr>
          <w:rFonts w:eastAsiaTheme="minorHAnsi"/>
          <w:sz w:val="28"/>
          <w:szCs w:val="28"/>
          <w:lang w:eastAsia="en-US"/>
        </w:rPr>
        <w:t>в инвестиционных проек</w:t>
      </w:r>
      <w:r w:rsidR="006304B4">
        <w:rPr>
          <w:rFonts w:eastAsiaTheme="minorHAnsi"/>
          <w:sz w:val="28"/>
          <w:szCs w:val="28"/>
          <w:lang w:eastAsia="en-US"/>
        </w:rPr>
        <w:t>тах, социальной сфере и многое другое.</w:t>
      </w:r>
    </w:p>
    <w:p w:rsidR="00F33C2B" w:rsidRDefault="00F33C2B" w:rsidP="00F33C2B">
      <w:pPr>
        <w:ind w:firstLine="708"/>
        <w:jc w:val="both"/>
        <w:rPr>
          <w:sz w:val="28"/>
          <w:szCs w:val="28"/>
        </w:rPr>
      </w:pPr>
      <w:r>
        <w:rPr>
          <w:sz w:val="28"/>
          <w:szCs w:val="28"/>
        </w:rPr>
        <w:t>Четкому взаимодействию различных структур власти способствуют еженедельно проводимые рабочие совещания, в ходе которых координируются необходимые аспекты деятельности служб, ведомств.</w:t>
      </w:r>
    </w:p>
    <w:p w:rsidR="00F33C2B" w:rsidRDefault="00F0209B" w:rsidP="00F33C2B">
      <w:pPr>
        <w:ind w:firstLine="708"/>
        <w:jc w:val="both"/>
        <w:rPr>
          <w:sz w:val="28"/>
          <w:szCs w:val="28"/>
        </w:rPr>
      </w:pPr>
      <w:r>
        <w:rPr>
          <w:sz w:val="28"/>
          <w:szCs w:val="28"/>
        </w:rPr>
        <w:t>В 2020</w:t>
      </w:r>
      <w:r w:rsidR="00F57AD1">
        <w:rPr>
          <w:sz w:val="28"/>
          <w:szCs w:val="28"/>
        </w:rPr>
        <w:t xml:space="preserve"> году </w:t>
      </w:r>
      <w:proofErr w:type="gramStart"/>
      <w:r w:rsidR="00F57AD1">
        <w:rPr>
          <w:sz w:val="28"/>
          <w:szCs w:val="28"/>
        </w:rPr>
        <w:t xml:space="preserve">проведено </w:t>
      </w:r>
      <w:r w:rsidR="00377C88">
        <w:rPr>
          <w:sz w:val="28"/>
          <w:szCs w:val="28"/>
        </w:rPr>
        <w:t xml:space="preserve"> 20</w:t>
      </w:r>
      <w:proofErr w:type="gramEnd"/>
      <w:r w:rsidR="00F33C2B">
        <w:rPr>
          <w:sz w:val="28"/>
          <w:szCs w:val="28"/>
        </w:rPr>
        <w:t xml:space="preserve"> заседаний Совета депутатов, н</w:t>
      </w:r>
      <w:r w:rsidR="00F57AD1">
        <w:rPr>
          <w:sz w:val="28"/>
          <w:szCs w:val="28"/>
        </w:rPr>
        <w:t>а которые было вынесено более</w:t>
      </w:r>
      <w:r w:rsidR="00377C88">
        <w:rPr>
          <w:sz w:val="28"/>
          <w:szCs w:val="28"/>
        </w:rPr>
        <w:t xml:space="preserve"> 110</w:t>
      </w:r>
      <w:r w:rsidR="00F57AD1">
        <w:rPr>
          <w:sz w:val="28"/>
          <w:szCs w:val="28"/>
        </w:rPr>
        <w:t xml:space="preserve"> </w:t>
      </w:r>
      <w:r w:rsidR="00F33C2B">
        <w:rPr>
          <w:sz w:val="28"/>
          <w:szCs w:val="28"/>
        </w:rPr>
        <w:t xml:space="preserve">вопросов. </w:t>
      </w:r>
      <w:proofErr w:type="gramStart"/>
      <w:r w:rsidR="00F33C2B">
        <w:rPr>
          <w:sz w:val="28"/>
          <w:szCs w:val="28"/>
        </w:rPr>
        <w:t>Проводились  приемы</w:t>
      </w:r>
      <w:proofErr w:type="gramEnd"/>
      <w:r w:rsidR="00F33C2B">
        <w:rPr>
          <w:sz w:val="28"/>
          <w:szCs w:val="28"/>
        </w:rPr>
        <w:t xml:space="preserve"> населения руководителями служб, сходы граждан, где решались насущные вопросы и проблемы.</w:t>
      </w:r>
    </w:p>
    <w:p w:rsidR="00F33C2B" w:rsidRDefault="00F33C2B" w:rsidP="00F33C2B">
      <w:pPr>
        <w:ind w:firstLine="708"/>
        <w:jc w:val="both"/>
        <w:rPr>
          <w:sz w:val="28"/>
          <w:szCs w:val="28"/>
        </w:rPr>
      </w:pPr>
      <w:r>
        <w:rPr>
          <w:sz w:val="28"/>
          <w:szCs w:val="28"/>
        </w:rPr>
        <w:t>Его основная задача-максимально ускорить решение вопросов</w:t>
      </w:r>
      <w:r w:rsidR="00AC6097">
        <w:rPr>
          <w:sz w:val="28"/>
          <w:szCs w:val="28"/>
        </w:rPr>
        <w:t xml:space="preserve"> </w:t>
      </w:r>
      <w:r>
        <w:rPr>
          <w:sz w:val="28"/>
          <w:szCs w:val="28"/>
        </w:rPr>
        <w:t xml:space="preserve">поступающих от жителей на различные ресурсы: будь то обращение в письменном  виде, жалоба на портал  « </w:t>
      </w:r>
      <w:proofErr w:type="spellStart"/>
      <w:r>
        <w:rPr>
          <w:sz w:val="28"/>
          <w:szCs w:val="28"/>
        </w:rPr>
        <w:t>Добродел</w:t>
      </w:r>
      <w:proofErr w:type="spellEnd"/>
      <w:r>
        <w:rPr>
          <w:sz w:val="28"/>
          <w:szCs w:val="28"/>
        </w:rPr>
        <w:t>»</w:t>
      </w:r>
      <w:r w:rsidR="000D6367">
        <w:rPr>
          <w:sz w:val="28"/>
          <w:szCs w:val="28"/>
        </w:rPr>
        <w:t xml:space="preserve"> или пост в социальных сетях. </w:t>
      </w:r>
    </w:p>
    <w:p w:rsidR="00F33C2B" w:rsidRDefault="00F33C2B" w:rsidP="00F33C2B">
      <w:pPr>
        <w:jc w:val="both"/>
        <w:rPr>
          <w:sz w:val="28"/>
          <w:szCs w:val="28"/>
        </w:rPr>
      </w:pPr>
      <w:r>
        <w:rPr>
          <w:sz w:val="28"/>
          <w:szCs w:val="28"/>
        </w:rPr>
        <w:t xml:space="preserve">        Активно работает интернет-портал «</w:t>
      </w:r>
      <w:proofErr w:type="spellStart"/>
      <w:r>
        <w:rPr>
          <w:sz w:val="28"/>
          <w:szCs w:val="28"/>
        </w:rPr>
        <w:t>Добродел</w:t>
      </w:r>
      <w:proofErr w:type="spellEnd"/>
      <w:r>
        <w:rPr>
          <w:sz w:val="28"/>
          <w:szCs w:val="28"/>
        </w:rPr>
        <w:t xml:space="preserve">», созданный в целях повышения эффективности взаимодействия жителей </w:t>
      </w:r>
      <w:proofErr w:type="gramStart"/>
      <w:r>
        <w:rPr>
          <w:sz w:val="28"/>
          <w:szCs w:val="28"/>
        </w:rPr>
        <w:t>области  с</w:t>
      </w:r>
      <w:proofErr w:type="gramEnd"/>
      <w:r>
        <w:rPr>
          <w:sz w:val="28"/>
          <w:szCs w:val="28"/>
        </w:rPr>
        <w:t xml:space="preserve"> органами государственной власти и местного самоуправления. Губернатор Московской области А. Ю. Воробьев в своем обращении сказал, что с помощью этой системы люди не только указывают нам на проблему, но и охотно включаю</w:t>
      </w:r>
      <w:r w:rsidR="002412A6">
        <w:rPr>
          <w:sz w:val="28"/>
          <w:szCs w:val="28"/>
        </w:rPr>
        <w:t xml:space="preserve">тся в работу.  </w:t>
      </w:r>
      <w:r>
        <w:rPr>
          <w:sz w:val="28"/>
          <w:szCs w:val="28"/>
        </w:rPr>
        <w:t xml:space="preserve">     </w:t>
      </w:r>
    </w:p>
    <w:p w:rsidR="00F33C2B" w:rsidRDefault="00F33C2B" w:rsidP="00F33C2B">
      <w:pPr>
        <w:jc w:val="both"/>
        <w:rPr>
          <w:sz w:val="28"/>
          <w:szCs w:val="28"/>
        </w:rPr>
      </w:pPr>
      <w:r>
        <w:rPr>
          <w:sz w:val="28"/>
          <w:szCs w:val="28"/>
        </w:rPr>
        <w:t xml:space="preserve">     С</w:t>
      </w:r>
      <w:r w:rsidR="008E4AA7">
        <w:rPr>
          <w:sz w:val="28"/>
          <w:szCs w:val="28"/>
        </w:rPr>
        <w:t xml:space="preserve">амые актуальные темы: неисправные фонари освещения, </w:t>
      </w:r>
      <w:r>
        <w:rPr>
          <w:sz w:val="28"/>
          <w:szCs w:val="28"/>
        </w:rPr>
        <w:t>несанкционированные свалки и навалы мусора, ненадлежащее содержание контейнеров.</w:t>
      </w:r>
    </w:p>
    <w:p w:rsidR="00F33C2B" w:rsidRDefault="00687C4D" w:rsidP="00687C4D">
      <w:pPr>
        <w:jc w:val="both"/>
        <w:rPr>
          <w:rFonts w:eastAsia="Andale Sans UI"/>
          <w:sz w:val="28"/>
          <w:szCs w:val="28"/>
        </w:rPr>
      </w:pPr>
      <w:r>
        <w:rPr>
          <w:sz w:val="28"/>
          <w:szCs w:val="28"/>
        </w:rPr>
        <w:lastRenderedPageBreak/>
        <w:t xml:space="preserve">   </w:t>
      </w:r>
      <w:r w:rsidR="00F33C2B">
        <w:rPr>
          <w:sz w:val="28"/>
          <w:szCs w:val="28"/>
        </w:rPr>
        <w:t>Активно используется официальный инф</w:t>
      </w:r>
      <w:r w:rsidR="008E4AA7">
        <w:rPr>
          <w:sz w:val="28"/>
          <w:szCs w:val="28"/>
        </w:rPr>
        <w:t>ормационный сайт администрации,</w:t>
      </w:r>
      <w:r w:rsidR="00F33C2B">
        <w:rPr>
          <w:sz w:val="28"/>
          <w:szCs w:val="28"/>
        </w:rPr>
        <w:t xml:space="preserve"> посетители которого получают необходимую информацию о деятельности, о принимаемых решениях, а также могут задать свои вопросы.</w:t>
      </w:r>
    </w:p>
    <w:p w:rsidR="00F33C2B" w:rsidRDefault="003E417E" w:rsidP="003E417E">
      <w:pPr>
        <w:jc w:val="both"/>
        <w:rPr>
          <w:sz w:val="28"/>
          <w:szCs w:val="28"/>
        </w:rPr>
      </w:pPr>
      <w:r>
        <w:rPr>
          <w:sz w:val="28"/>
          <w:szCs w:val="28"/>
        </w:rPr>
        <w:t xml:space="preserve">  </w:t>
      </w:r>
      <w:r w:rsidR="00687C4D">
        <w:rPr>
          <w:sz w:val="28"/>
          <w:szCs w:val="28"/>
        </w:rPr>
        <w:t xml:space="preserve">    </w:t>
      </w:r>
      <w:r>
        <w:rPr>
          <w:sz w:val="28"/>
          <w:szCs w:val="28"/>
        </w:rPr>
        <w:t xml:space="preserve"> </w:t>
      </w:r>
      <w:r w:rsidR="00157AEE">
        <w:rPr>
          <w:sz w:val="28"/>
          <w:szCs w:val="28"/>
        </w:rPr>
        <w:t xml:space="preserve"> В </w:t>
      </w:r>
      <w:proofErr w:type="gramStart"/>
      <w:r w:rsidR="00157AEE">
        <w:rPr>
          <w:sz w:val="28"/>
          <w:szCs w:val="28"/>
        </w:rPr>
        <w:t>администрацию  поступило</w:t>
      </w:r>
      <w:proofErr w:type="gramEnd"/>
      <w:r w:rsidR="00157AEE">
        <w:rPr>
          <w:sz w:val="28"/>
          <w:szCs w:val="28"/>
        </w:rPr>
        <w:t xml:space="preserve"> 1149</w:t>
      </w:r>
      <w:r w:rsidR="00F33C2B">
        <w:rPr>
          <w:sz w:val="28"/>
          <w:szCs w:val="28"/>
        </w:rPr>
        <w:t xml:space="preserve"> обращения гражд</w:t>
      </w:r>
      <w:r w:rsidR="00157AEE">
        <w:rPr>
          <w:sz w:val="28"/>
          <w:szCs w:val="28"/>
        </w:rPr>
        <w:t>ан. На личном приеме принято 126</w:t>
      </w:r>
      <w:r w:rsidR="00F33C2B">
        <w:rPr>
          <w:sz w:val="28"/>
          <w:szCs w:val="28"/>
        </w:rPr>
        <w:t xml:space="preserve"> человек.   Анализ поступивших писем и заявлений граждан свидетельствует о том, что наибольшее количество </w:t>
      </w:r>
      <w:proofErr w:type="gramStart"/>
      <w:r w:rsidR="00F33C2B">
        <w:rPr>
          <w:sz w:val="28"/>
          <w:szCs w:val="28"/>
        </w:rPr>
        <w:t>обращений  остается</w:t>
      </w:r>
      <w:proofErr w:type="gramEnd"/>
      <w:r w:rsidR="00F33C2B">
        <w:rPr>
          <w:sz w:val="28"/>
          <w:szCs w:val="28"/>
        </w:rPr>
        <w:t xml:space="preserve">  по вопросам землепользования, коммунального и дорожного хозяйства, жилищным вопросам.</w:t>
      </w:r>
    </w:p>
    <w:p w:rsidR="00F33C2B" w:rsidRDefault="00687C4D" w:rsidP="00687C4D">
      <w:pPr>
        <w:jc w:val="both"/>
        <w:rPr>
          <w:rFonts w:eastAsiaTheme="minorHAnsi"/>
          <w:sz w:val="28"/>
          <w:szCs w:val="28"/>
          <w:lang w:eastAsia="en-US"/>
        </w:rPr>
      </w:pPr>
      <w:r>
        <w:rPr>
          <w:rFonts w:eastAsiaTheme="minorHAnsi"/>
          <w:sz w:val="28"/>
          <w:szCs w:val="28"/>
          <w:lang w:eastAsia="en-US"/>
        </w:rPr>
        <w:t xml:space="preserve">     </w:t>
      </w:r>
      <w:r w:rsidR="00F33C2B">
        <w:rPr>
          <w:rFonts w:eastAsiaTheme="minorHAnsi"/>
          <w:sz w:val="28"/>
          <w:szCs w:val="28"/>
          <w:lang w:eastAsia="en-US"/>
        </w:rPr>
        <w:t xml:space="preserve">Особое внимание уделяется работе с населением. У нас ведется большая работа: сходы граждан, встречи с населением по госпрограммам, охват составил свыше 6 тыс. чел., вручение паспортов 14-летним, приемы должностных лиц в населенных пунктах, отчеты перед населением. Нам предстоит более тесно общаться с людьми, чем активнее мы общаемся с людьми, тем лучше мы узнаем о наших проблемах. </w:t>
      </w:r>
    </w:p>
    <w:p w:rsidR="00F33C2B" w:rsidRDefault="00F33C2B" w:rsidP="00F33C2B">
      <w:pPr>
        <w:ind w:firstLine="708"/>
        <w:jc w:val="both"/>
        <w:rPr>
          <w:rFonts w:eastAsia="Andale Sans UI"/>
          <w:sz w:val="28"/>
          <w:szCs w:val="28"/>
        </w:rPr>
      </w:pPr>
      <w:r>
        <w:rPr>
          <w:sz w:val="28"/>
          <w:szCs w:val="28"/>
        </w:rPr>
        <w:t xml:space="preserve">Администрация тесно взаимодействует с общественной приемной полномочного представителя Президента РФ в Центральном Федеральном </w:t>
      </w:r>
      <w:proofErr w:type="gramStart"/>
      <w:r>
        <w:rPr>
          <w:sz w:val="28"/>
          <w:szCs w:val="28"/>
        </w:rPr>
        <w:t>округе,  общественной</w:t>
      </w:r>
      <w:proofErr w:type="gramEnd"/>
      <w:r>
        <w:rPr>
          <w:sz w:val="28"/>
          <w:szCs w:val="28"/>
        </w:rPr>
        <w:t xml:space="preserve"> приемной уполномоченного по правам человека. Это способствует более качественной и эффективной работе по защите прав и законных интересов граждан.</w:t>
      </w:r>
    </w:p>
    <w:p w:rsidR="00F33C2B" w:rsidRDefault="00F33C2B" w:rsidP="00F33C2B">
      <w:pPr>
        <w:ind w:firstLine="708"/>
        <w:jc w:val="both"/>
        <w:rPr>
          <w:sz w:val="28"/>
          <w:szCs w:val="28"/>
        </w:rPr>
      </w:pPr>
      <w:r>
        <w:rPr>
          <w:sz w:val="28"/>
          <w:szCs w:val="28"/>
        </w:rPr>
        <w:t>Ведется целенаправленная работа по подготовке и расстановке молодых кадров с учетом резерва.</w:t>
      </w:r>
    </w:p>
    <w:p w:rsidR="00196EAA" w:rsidRDefault="00196EAA" w:rsidP="00F33C2B">
      <w:pPr>
        <w:ind w:firstLine="708"/>
        <w:jc w:val="both"/>
        <w:rPr>
          <w:sz w:val="28"/>
          <w:szCs w:val="28"/>
        </w:rPr>
      </w:pPr>
    </w:p>
    <w:p w:rsidR="00C144CC" w:rsidRPr="004E3697" w:rsidRDefault="00C144CC" w:rsidP="006807DB">
      <w:pPr>
        <w:spacing w:line="276" w:lineRule="auto"/>
        <w:ind w:firstLine="709"/>
        <w:jc w:val="center"/>
        <w:rPr>
          <w:b/>
          <w:sz w:val="28"/>
          <w:szCs w:val="28"/>
        </w:rPr>
      </w:pPr>
    </w:p>
    <w:p w:rsidR="001902EB" w:rsidRDefault="001902EB" w:rsidP="001902EB">
      <w:pPr>
        <w:spacing w:line="276" w:lineRule="auto"/>
        <w:ind w:left="720"/>
        <w:jc w:val="both"/>
        <w:rPr>
          <w:b/>
          <w:i/>
          <w:sz w:val="26"/>
          <w:szCs w:val="26"/>
        </w:rPr>
      </w:pPr>
    </w:p>
    <w:p w:rsidR="003C7E78" w:rsidRDefault="003C7E78"/>
    <w:sectPr w:rsidR="003C7E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ndale Sans UI">
    <w:charset w:val="00"/>
    <w:family w:val="auto"/>
    <w:pitch w:val="variable"/>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140D94"/>
    <w:multiLevelType w:val="hybridMultilevel"/>
    <w:tmpl w:val="9FAAEAF0"/>
    <w:lvl w:ilvl="0" w:tplc="58A4EC88">
      <w:start w:val="7"/>
      <w:numFmt w:val="upperRoman"/>
      <w:lvlText w:val="%1."/>
      <w:lvlJc w:val="left"/>
      <w:pPr>
        <w:ind w:left="8517" w:hanging="720"/>
      </w:pPr>
    </w:lvl>
    <w:lvl w:ilvl="1" w:tplc="04190019">
      <w:start w:val="1"/>
      <w:numFmt w:val="lowerLetter"/>
      <w:lvlText w:val="%2."/>
      <w:lvlJc w:val="left"/>
      <w:pPr>
        <w:ind w:left="3349" w:hanging="360"/>
      </w:pPr>
    </w:lvl>
    <w:lvl w:ilvl="2" w:tplc="0419001B">
      <w:start w:val="1"/>
      <w:numFmt w:val="lowerRoman"/>
      <w:lvlText w:val="%3."/>
      <w:lvlJc w:val="right"/>
      <w:pPr>
        <w:ind w:left="4069" w:hanging="180"/>
      </w:pPr>
    </w:lvl>
    <w:lvl w:ilvl="3" w:tplc="0419000F">
      <w:start w:val="1"/>
      <w:numFmt w:val="decimal"/>
      <w:lvlText w:val="%4."/>
      <w:lvlJc w:val="left"/>
      <w:pPr>
        <w:ind w:left="4789" w:hanging="360"/>
      </w:pPr>
    </w:lvl>
    <w:lvl w:ilvl="4" w:tplc="04190019">
      <w:start w:val="1"/>
      <w:numFmt w:val="lowerLetter"/>
      <w:lvlText w:val="%5."/>
      <w:lvlJc w:val="left"/>
      <w:pPr>
        <w:ind w:left="5509" w:hanging="360"/>
      </w:pPr>
    </w:lvl>
    <w:lvl w:ilvl="5" w:tplc="0419001B">
      <w:start w:val="1"/>
      <w:numFmt w:val="lowerRoman"/>
      <w:lvlText w:val="%6."/>
      <w:lvlJc w:val="right"/>
      <w:pPr>
        <w:ind w:left="6229" w:hanging="180"/>
      </w:pPr>
    </w:lvl>
    <w:lvl w:ilvl="6" w:tplc="0419000F">
      <w:start w:val="1"/>
      <w:numFmt w:val="decimal"/>
      <w:lvlText w:val="%7."/>
      <w:lvlJc w:val="left"/>
      <w:pPr>
        <w:ind w:left="6949" w:hanging="360"/>
      </w:pPr>
    </w:lvl>
    <w:lvl w:ilvl="7" w:tplc="04190019">
      <w:start w:val="1"/>
      <w:numFmt w:val="lowerLetter"/>
      <w:lvlText w:val="%8."/>
      <w:lvlJc w:val="left"/>
      <w:pPr>
        <w:ind w:left="7669" w:hanging="360"/>
      </w:pPr>
    </w:lvl>
    <w:lvl w:ilvl="8" w:tplc="0419001B">
      <w:start w:val="1"/>
      <w:numFmt w:val="lowerRoman"/>
      <w:lvlText w:val="%9."/>
      <w:lvlJc w:val="right"/>
      <w:pPr>
        <w:ind w:left="8389" w:hanging="180"/>
      </w:pPr>
    </w:lvl>
  </w:abstractNum>
  <w:abstractNum w:abstractNumId="1" w15:restartNumberingAfterBreak="0">
    <w:nsid w:val="1ADE5F36"/>
    <w:multiLevelType w:val="hybridMultilevel"/>
    <w:tmpl w:val="C5D4F464"/>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2" w15:restartNumberingAfterBreak="0">
    <w:nsid w:val="28BC7E8A"/>
    <w:multiLevelType w:val="hybridMultilevel"/>
    <w:tmpl w:val="36560E98"/>
    <w:lvl w:ilvl="0" w:tplc="F58C893C">
      <w:start w:val="1"/>
      <w:numFmt w:val="upperRoman"/>
      <w:lvlText w:val="%1."/>
      <w:lvlJc w:val="left"/>
      <w:pPr>
        <w:ind w:left="1440" w:hanging="72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 w15:restartNumberingAfterBreak="0">
    <w:nsid w:val="2D0F62A9"/>
    <w:multiLevelType w:val="hybridMultilevel"/>
    <w:tmpl w:val="F17E2038"/>
    <w:lvl w:ilvl="0" w:tplc="F2CAD78E">
      <w:start w:val="3"/>
      <w:numFmt w:val="upperRoman"/>
      <w:lvlText w:val="%1."/>
      <w:lvlJc w:val="left"/>
      <w:pPr>
        <w:ind w:left="1440" w:hanging="72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 w15:restartNumberingAfterBreak="0">
    <w:nsid w:val="491F6AE1"/>
    <w:multiLevelType w:val="hybridMultilevel"/>
    <w:tmpl w:val="2954DD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742A475B"/>
    <w:multiLevelType w:val="hybridMultilevel"/>
    <w:tmpl w:val="69AC4B16"/>
    <w:lvl w:ilvl="0" w:tplc="0419000B">
      <w:start w:val="1"/>
      <w:numFmt w:val="bullet"/>
      <w:lvlText w:val=""/>
      <w:lvlJc w:val="left"/>
      <w:pPr>
        <w:ind w:left="9575"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7B331545"/>
    <w:multiLevelType w:val="hybridMultilevel"/>
    <w:tmpl w:val="34062BF4"/>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num>
  <w:num w:numId="7">
    <w:abstractNumId w:val="1"/>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71"/>
    <w:rsid w:val="00003E6F"/>
    <w:rsid w:val="00011E04"/>
    <w:rsid w:val="00013602"/>
    <w:rsid w:val="00015629"/>
    <w:rsid w:val="00017A0B"/>
    <w:rsid w:val="00022BFF"/>
    <w:rsid w:val="00024675"/>
    <w:rsid w:val="00026257"/>
    <w:rsid w:val="000379F8"/>
    <w:rsid w:val="00051789"/>
    <w:rsid w:val="00056563"/>
    <w:rsid w:val="000607FA"/>
    <w:rsid w:val="00061657"/>
    <w:rsid w:val="00062629"/>
    <w:rsid w:val="00075FDF"/>
    <w:rsid w:val="00081D9E"/>
    <w:rsid w:val="00097C35"/>
    <w:rsid w:val="000A5D6A"/>
    <w:rsid w:val="000B635B"/>
    <w:rsid w:val="000C2BAE"/>
    <w:rsid w:val="000C3171"/>
    <w:rsid w:val="000C6804"/>
    <w:rsid w:val="000D6367"/>
    <w:rsid w:val="000D79FE"/>
    <w:rsid w:val="00107083"/>
    <w:rsid w:val="0012033F"/>
    <w:rsid w:val="001213F4"/>
    <w:rsid w:val="00132770"/>
    <w:rsid w:val="00137A89"/>
    <w:rsid w:val="00140F1D"/>
    <w:rsid w:val="00144181"/>
    <w:rsid w:val="0015558F"/>
    <w:rsid w:val="00157AEE"/>
    <w:rsid w:val="001630A5"/>
    <w:rsid w:val="001734D5"/>
    <w:rsid w:val="001748E9"/>
    <w:rsid w:val="00175DEA"/>
    <w:rsid w:val="0017684A"/>
    <w:rsid w:val="0018254A"/>
    <w:rsid w:val="0018270B"/>
    <w:rsid w:val="00183F1E"/>
    <w:rsid w:val="001902EB"/>
    <w:rsid w:val="00196EAA"/>
    <w:rsid w:val="00197360"/>
    <w:rsid w:val="001A0BCB"/>
    <w:rsid w:val="001A24B1"/>
    <w:rsid w:val="001A4CAA"/>
    <w:rsid w:val="001A55C6"/>
    <w:rsid w:val="001C6499"/>
    <w:rsid w:val="001D6B98"/>
    <w:rsid w:val="001E385E"/>
    <w:rsid w:val="001E4B14"/>
    <w:rsid w:val="001E5BF0"/>
    <w:rsid w:val="001F6AB4"/>
    <w:rsid w:val="001F7200"/>
    <w:rsid w:val="00201601"/>
    <w:rsid w:val="00203BB0"/>
    <w:rsid w:val="00211B4E"/>
    <w:rsid w:val="002412A6"/>
    <w:rsid w:val="0024289A"/>
    <w:rsid w:val="00246C93"/>
    <w:rsid w:val="00253CFF"/>
    <w:rsid w:val="00281771"/>
    <w:rsid w:val="002C0121"/>
    <w:rsid w:val="002D0A0E"/>
    <w:rsid w:val="002D6048"/>
    <w:rsid w:val="002E12F2"/>
    <w:rsid w:val="002F1A50"/>
    <w:rsid w:val="002F621E"/>
    <w:rsid w:val="0030059F"/>
    <w:rsid w:val="0030393E"/>
    <w:rsid w:val="00303B19"/>
    <w:rsid w:val="003043EE"/>
    <w:rsid w:val="00316EC5"/>
    <w:rsid w:val="00327982"/>
    <w:rsid w:val="00345F4B"/>
    <w:rsid w:val="003552E9"/>
    <w:rsid w:val="00364887"/>
    <w:rsid w:val="0036501A"/>
    <w:rsid w:val="00370D8E"/>
    <w:rsid w:val="00377C88"/>
    <w:rsid w:val="00383045"/>
    <w:rsid w:val="0039373B"/>
    <w:rsid w:val="003A00DB"/>
    <w:rsid w:val="003A13AB"/>
    <w:rsid w:val="003C6913"/>
    <w:rsid w:val="003C7E78"/>
    <w:rsid w:val="003E3379"/>
    <w:rsid w:val="003E417E"/>
    <w:rsid w:val="003E5068"/>
    <w:rsid w:val="003F3902"/>
    <w:rsid w:val="003F4726"/>
    <w:rsid w:val="0040003D"/>
    <w:rsid w:val="00414D67"/>
    <w:rsid w:val="00417F1C"/>
    <w:rsid w:val="0043126F"/>
    <w:rsid w:val="00431419"/>
    <w:rsid w:val="00434B6F"/>
    <w:rsid w:val="00440E7F"/>
    <w:rsid w:val="004421BB"/>
    <w:rsid w:val="004447AE"/>
    <w:rsid w:val="00444F4A"/>
    <w:rsid w:val="004512EC"/>
    <w:rsid w:val="0045198F"/>
    <w:rsid w:val="00453BE1"/>
    <w:rsid w:val="00457055"/>
    <w:rsid w:val="004744A4"/>
    <w:rsid w:val="00474E7F"/>
    <w:rsid w:val="00480482"/>
    <w:rsid w:val="004820BA"/>
    <w:rsid w:val="004860B6"/>
    <w:rsid w:val="004B04A9"/>
    <w:rsid w:val="004B0DE0"/>
    <w:rsid w:val="004C3D1D"/>
    <w:rsid w:val="004E02BD"/>
    <w:rsid w:val="004E0B56"/>
    <w:rsid w:val="004E3697"/>
    <w:rsid w:val="004F14B1"/>
    <w:rsid w:val="004F2569"/>
    <w:rsid w:val="004F2B64"/>
    <w:rsid w:val="004F7D3B"/>
    <w:rsid w:val="00502C64"/>
    <w:rsid w:val="00503B92"/>
    <w:rsid w:val="00525D5D"/>
    <w:rsid w:val="005326BE"/>
    <w:rsid w:val="00535D8B"/>
    <w:rsid w:val="005435D4"/>
    <w:rsid w:val="005475CE"/>
    <w:rsid w:val="00550002"/>
    <w:rsid w:val="005566E2"/>
    <w:rsid w:val="005775CC"/>
    <w:rsid w:val="00586644"/>
    <w:rsid w:val="005903E9"/>
    <w:rsid w:val="00590B69"/>
    <w:rsid w:val="005A3B9E"/>
    <w:rsid w:val="005B487F"/>
    <w:rsid w:val="005B5348"/>
    <w:rsid w:val="005C2ED0"/>
    <w:rsid w:val="005C5C1B"/>
    <w:rsid w:val="005C7E5F"/>
    <w:rsid w:val="005E3E67"/>
    <w:rsid w:val="005E5681"/>
    <w:rsid w:val="005E7830"/>
    <w:rsid w:val="0061243F"/>
    <w:rsid w:val="00613B6F"/>
    <w:rsid w:val="00615A78"/>
    <w:rsid w:val="0062554A"/>
    <w:rsid w:val="006304B4"/>
    <w:rsid w:val="006355E2"/>
    <w:rsid w:val="0064410E"/>
    <w:rsid w:val="006464CD"/>
    <w:rsid w:val="006500CD"/>
    <w:rsid w:val="006603AD"/>
    <w:rsid w:val="00665534"/>
    <w:rsid w:val="0066763A"/>
    <w:rsid w:val="006807DB"/>
    <w:rsid w:val="00687C4D"/>
    <w:rsid w:val="0069108F"/>
    <w:rsid w:val="00695270"/>
    <w:rsid w:val="006B49DB"/>
    <w:rsid w:val="006C040C"/>
    <w:rsid w:val="006C0D1A"/>
    <w:rsid w:val="006C293D"/>
    <w:rsid w:val="006D0BF0"/>
    <w:rsid w:val="006E150F"/>
    <w:rsid w:val="0070399B"/>
    <w:rsid w:val="00712104"/>
    <w:rsid w:val="007157DA"/>
    <w:rsid w:val="00723AD0"/>
    <w:rsid w:val="00731475"/>
    <w:rsid w:val="00731D7A"/>
    <w:rsid w:val="0073704A"/>
    <w:rsid w:val="00737493"/>
    <w:rsid w:val="0073780B"/>
    <w:rsid w:val="00740CC0"/>
    <w:rsid w:val="00742FBA"/>
    <w:rsid w:val="0075515D"/>
    <w:rsid w:val="0075630E"/>
    <w:rsid w:val="00763881"/>
    <w:rsid w:val="00763F4C"/>
    <w:rsid w:val="007672BC"/>
    <w:rsid w:val="007704D7"/>
    <w:rsid w:val="007852EE"/>
    <w:rsid w:val="007A5C05"/>
    <w:rsid w:val="007B1F8C"/>
    <w:rsid w:val="007C22BE"/>
    <w:rsid w:val="007C5ED7"/>
    <w:rsid w:val="007D15E1"/>
    <w:rsid w:val="007D299B"/>
    <w:rsid w:val="007D3BA0"/>
    <w:rsid w:val="00803FBD"/>
    <w:rsid w:val="00815551"/>
    <w:rsid w:val="00822D5A"/>
    <w:rsid w:val="00825CD2"/>
    <w:rsid w:val="008338DE"/>
    <w:rsid w:val="0084197D"/>
    <w:rsid w:val="00845DEC"/>
    <w:rsid w:val="00852B14"/>
    <w:rsid w:val="00861135"/>
    <w:rsid w:val="00863435"/>
    <w:rsid w:val="0086706B"/>
    <w:rsid w:val="008777F4"/>
    <w:rsid w:val="00886FA6"/>
    <w:rsid w:val="0089220B"/>
    <w:rsid w:val="008A5B94"/>
    <w:rsid w:val="008B4693"/>
    <w:rsid w:val="008B4C43"/>
    <w:rsid w:val="008B7889"/>
    <w:rsid w:val="008E0A21"/>
    <w:rsid w:val="008E4AA7"/>
    <w:rsid w:val="00900212"/>
    <w:rsid w:val="00902381"/>
    <w:rsid w:val="009143B3"/>
    <w:rsid w:val="00915540"/>
    <w:rsid w:val="00916F65"/>
    <w:rsid w:val="00931750"/>
    <w:rsid w:val="0093400B"/>
    <w:rsid w:val="009418F3"/>
    <w:rsid w:val="0094356D"/>
    <w:rsid w:val="00943BCA"/>
    <w:rsid w:val="009516BF"/>
    <w:rsid w:val="00952502"/>
    <w:rsid w:val="00952A8A"/>
    <w:rsid w:val="00970800"/>
    <w:rsid w:val="00972595"/>
    <w:rsid w:val="00972964"/>
    <w:rsid w:val="00983DA5"/>
    <w:rsid w:val="0099474B"/>
    <w:rsid w:val="009A6BD7"/>
    <w:rsid w:val="009B5F2B"/>
    <w:rsid w:val="009C5A17"/>
    <w:rsid w:val="009E3E3C"/>
    <w:rsid w:val="009E6AF1"/>
    <w:rsid w:val="009F14B0"/>
    <w:rsid w:val="00A10045"/>
    <w:rsid w:val="00A10786"/>
    <w:rsid w:val="00A14808"/>
    <w:rsid w:val="00A237FE"/>
    <w:rsid w:val="00A2413C"/>
    <w:rsid w:val="00A403CA"/>
    <w:rsid w:val="00A57273"/>
    <w:rsid w:val="00A62C02"/>
    <w:rsid w:val="00A706E0"/>
    <w:rsid w:val="00A856B7"/>
    <w:rsid w:val="00A86A41"/>
    <w:rsid w:val="00A93CF6"/>
    <w:rsid w:val="00AA45DC"/>
    <w:rsid w:val="00AB4461"/>
    <w:rsid w:val="00AB47AE"/>
    <w:rsid w:val="00AB6BCF"/>
    <w:rsid w:val="00AC6097"/>
    <w:rsid w:val="00AC6D9B"/>
    <w:rsid w:val="00AD7E71"/>
    <w:rsid w:val="00AF63D8"/>
    <w:rsid w:val="00B044F6"/>
    <w:rsid w:val="00B06BB5"/>
    <w:rsid w:val="00B10D02"/>
    <w:rsid w:val="00B14618"/>
    <w:rsid w:val="00B14857"/>
    <w:rsid w:val="00B41827"/>
    <w:rsid w:val="00B4471C"/>
    <w:rsid w:val="00B51207"/>
    <w:rsid w:val="00B54922"/>
    <w:rsid w:val="00B74380"/>
    <w:rsid w:val="00B80B32"/>
    <w:rsid w:val="00B83606"/>
    <w:rsid w:val="00B94363"/>
    <w:rsid w:val="00B958F4"/>
    <w:rsid w:val="00BC6392"/>
    <w:rsid w:val="00BD1A79"/>
    <w:rsid w:val="00BD4A4E"/>
    <w:rsid w:val="00BE2B1A"/>
    <w:rsid w:val="00BE4017"/>
    <w:rsid w:val="00BE48B2"/>
    <w:rsid w:val="00BF7708"/>
    <w:rsid w:val="00C05B71"/>
    <w:rsid w:val="00C137D2"/>
    <w:rsid w:val="00C144CC"/>
    <w:rsid w:val="00C16B69"/>
    <w:rsid w:val="00C22213"/>
    <w:rsid w:val="00C23FBA"/>
    <w:rsid w:val="00C27C07"/>
    <w:rsid w:val="00C326BE"/>
    <w:rsid w:val="00C34F1B"/>
    <w:rsid w:val="00C42F0E"/>
    <w:rsid w:val="00C46580"/>
    <w:rsid w:val="00C63EDD"/>
    <w:rsid w:val="00C66FC9"/>
    <w:rsid w:val="00C77DCF"/>
    <w:rsid w:val="00C863E5"/>
    <w:rsid w:val="00C90C4C"/>
    <w:rsid w:val="00C90F95"/>
    <w:rsid w:val="00CB09C5"/>
    <w:rsid w:val="00CB455C"/>
    <w:rsid w:val="00CC1720"/>
    <w:rsid w:val="00CC17E0"/>
    <w:rsid w:val="00CC4CE8"/>
    <w:rsid w:val="00CE191D"/>
    <w:rsid w:val="00CF5479"/>
    <w:rsid w:val="00D002AA"/>
    <w:rsid w:val="00D00A39"/>
    <w:rsid w:val="00D06D52"/>
    <w:rsid w:val="00D14F0B"/>
    <w:rsid w:val="00D15DD9"/>
    <w:rsid w:val="00D35148"/>
    <w:rsid w:val="00D43B8E"/>
    <w:rsid w:val="00D56F26"/>
    <w:rsid w:val="00D575AB"/>
    <w:rsid w:val="00D62FE0"/>
    <w:rsid w:val="00D7504D"/>
    <w:rsid w:val="00D82615"/>
    <w:rsid w:val="00D92A9E"/>
    <w:rsid w:val="00DB57C9"/>
    <w:rsid w:val="00DC079E"/>
    <w:rsid w:val="00DC3366"/>
    <w:rsid w:val="00DD2FDA"/>
    <w:rsid w:val="00DD3CA3"/>
    <w:rsid w:val="00DF2ED6"/>
    <w:rsid w:val="00E10FC6"/>
    <w:rsid w:val="00E1323B"/>
    <w:rsid w:val="00E15476"/>
    <w:rsid w:val="00E21BBA"/>
    <w:rsid w:val="00E23752"/>
    <w:rsid w:val="00E27AB0"/>
    <w:rsid w:val="00E362A9"/>
    <w:rsid w:val="00E42572"/>
    <w:rsid w:val="00E47524"/>
    <w:rsid w:val="00E51147"/>
    <w:rsid w:val="00E70F3F"/>
    <w:rsid w:val="00E71D72"/>
    <w:rsid w:val="00E73706"/>
    <w:rsid w:val="00E77F70"/>
    <w:rsid w:val="00E85382"/>
    <w:rsid w:val="00E87BDE"/>
    <w:rsid w:val="00EA1139"/>
    <w:rsid w:val="00EA4AA0"/>
    <w:rsid w:val="00EA78CA"/>
    <w:rsid w:val="00EB7597"/>
    <w:rsid w:val="00EC413D"/>
    <w:rsid w:val="00ED0614"/>
    <w:rsid w:val="00EE0740"/>
    <w:rsid w:val="00EE2763"/>
    <w:rsid w:val="00EE49EA"/>
    <w:rsid w:val="00EE4EC2"/>
    <w:rsid w:val="00EF3E8A"/>
    <w:rsid w:val="00F0209B"/>
    <w:rsid w:val="00F07905"/>
    <w:rsid w:val="00F1128C"/>
    <w:rsid w:val="00F14C62"/>
    <w:rsid w:val="00F15E4C"/>
    <w:rsid w:val="00F22923"/>
    <w:rsid w:val="00F23A2B"/>
    <w:rsid w:val="00F31F02"/>
    <w:rsid w:val="00F33C2B"/>
    <w:rsid w:val="00F42FAC"/>
    <w:rsid w:val="00F45826"/>
    <w:rsid w:val="00F502CF"/>
    <w:rsid w:val="00F57AD1"/>
    <w:rsid w:val="00F64C66"/>
    <w:rsid w:val="00F64DD0"/>
    <w:rsid w:val="00F719E6"/>
    <w:rsid w:val="00F74779"/>
    <w:rsid w:val="00F86AB1"/>
    <w:rsid w:val="00F92647"/>
    <w:rsid w:val="00F92D4A"/>
    <w:rsid w:val="00FA095C"/>
    <w:rsid w:val="00FA2854"/>
    <w:rsid w:val="00FC13AA"/>
    <w:rsid w:val="00FC677A"/>
    <w:rsid w:val="00FE18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A76054-51EB-4482-A9AC-61904EF66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02E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Web) Знак"/>
    <w:link w:val="a4"/>
    <w:uiPriority w:val="99"/>
    <w:locked/>
    <w:rsid w:val="001902EB"/>
    <w:rPr>
      <w:sz w:val="24"/>
      <w:szCs w:val="24"/>
    </w:rPr>
  </w:style>
  <w:style w:type="paragraph" w:styleId="a4">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link w:val="a3"/>
    <w:uiPriority w:val="99"/>
    <w:unhideWhenUsed/>
    <w:qFormat/>
    <w:rsid w:val="001902EB"/>
    <w:pPr>
      <w:ind w:left="720"/>
      <w:contextualSpacing/>
    </w:pPr>
    <w:rPr>
      <w:rFonts w:asciiTheme="minorHAnsi" w:eastAsiaTheme="minorHAnsi" w:hAnsiTheme="minorHAnsi" w:cstheme="minorBidi"/>
      <w:lang w:eastAsia="en-US"/>
    </w:rPr>
  </w:style>
  <w:style w:type="paragraph" w:customStyle="1" w:styleId="ConsPlusTitle">
    <w:name w:val="ConsPlusTitle"/>
    <w:uiPriority w:val="99"/>
    <w:qFormat/>
    <w:rsid w:val="001902E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Default">
    <w:name w:val="Default"/>
    <w:uiPriority w:val="99"/>
    <w:qFormat/>
    <w:rsid w:val="001902EB"/>
    <w:pPr>
      <w:suppressAutoHyphens/>
      <w:autoSpaceDE w:val="0"/>
      <w:spacing w:after="0" w:line="240" w:lineRule="auto"/>
    </w:pPr>
    <w:rPr>
      <w:rFonts w:ascii="Times New Roman" w:eastAsia="Arial" w:hAnsi="Times New Roman" w:cs="Times New Roman"/>
      <w:color w:val="000000"/>
      <w:sz w:val="24"/>
      <w:szCs w:val="24"/>
      <w:lang w:eastAsia="ar-SA"/>
    </w:rPr>
  </w:style>
  <w:style w:type="character" w:customStyle="1" w:styleId="FontStyle12">
    <w:name w:val="Font Style12"/>
    <w:basedOn w:val="a0"/>
    <w:rsid w:val="001902EB"/>
    <w:rPr>
      <w:rFonts w:ascii="Times New Roman" w:hAnsi="Times New Roman" w:cs="Times New Roman" w:hint="default"/>
      <w:sz w:val="22"/>
      <w:szCs w:val="22"/>
    </w:rPr>
  </w:style>
  <w:style w:type="paragraph" w:customStyle="1" w:styleId="a5">
    <w:name w:val="Обычный + разреженный"/>
    <w:basedOn w:val="a"/>
    <w:rsid w:val="002D0A0E"/>
    <w:pPr>
      <w:widowControl w:val="0"/>
      <w:autoSpaceDE w:val="0"/>
      <w:autoSpaceDN w:val="0"/>
      <w:adjustRightInd w:val="0"/>
      <w:ind w:left="113" w:right="39" w:firstLine="720"/>
      <w:jc w:val="both"/>
    </w:pPr>
    <w:rPr>
      <w:spacing w:val="-1"/>
    </w:rPr>
  </w:style>
  <w:style w:type="paragraph" w:styleId="a6">
    <w:name w:val="No Spacing"/>
    <w:uiPriority w:val="1"/>
    <w:qFormat/>
    <w:rsid w:val="00003E6F"/>
    <w:pPr>
      <w:spacing w:after="0" w:line="240" w:lineRule="auto"/>
    </w:pPr>
  </w:style>
  <w:style w:type="paragraph" w:styleId="a7">
    <w:name w:val="List Paragraph"/>
    <w:basedOn w:val="a"/>
    <w:uiPriority w:val="34"/>
    <w:qFormat/>
    <w:rsid w:val="006B49DB"/>
    <w:pPr>
      <w:spacing w:line="276" w:lineRule="auto"/>
      <w:ind w:left="720"/>
      <w:contextualSpacing/>
    </w:pPr>
    <w:rPr>
      <w:sz w:val="28"/>
      <w:szCs w:val="28"/>
    </w:rPr>
  </w:style>
  <w:style w:type="paragraph" w:customStyle="1" w:styleId="p4">
    <w:name w:val="p4"/>
    <w:basedOn w:val="a"/>
    <w:rsid w:val="00D06D52"/>
    <w:pPr>
      <w:spacing w:before="100" w:after="100" w:line="276" w:lineRule="auto"/>
    </w:pPr>
    <w:rPr>
      <w:rFonts w:ascii="Calibri" w:hAnsi="Calibri"/>
      <w:kern w:val="2"/>
      <w:sz w:val="22"/>
      <w:szCs w:val="22"/>
      <w:lang w:eastAsia="zh-CN"/>
    </w:rPr>
  </w:style>
  <w:style w:type="character" w:customStyle="1" w:styleId="FontStyle32">
    <w:name w:val="Font Style32"/>
    <w:basedOn w:val="a0"/>
    <w:rsid w:val="00D06D52"/>
    <w:rPr>
      <w:rFonts w:ascii="Times New Roman" w:eastAsia="Times New Roman" w:hAnsi="Times New Roman" w:cs="Times New Roman" w:hint="default"/>
      <w:sz w:val="26"/>
      <w:szCs w:val="26"/>
    </w:rPr>
  </w:style>
  <w:style w:type="character" w:customStyle="1" w:styleId="s2">
    <w:name w:val="s2"/>
    <w:rsid w:val="00D06D52"/>
  </w:style>
  <w:style w:type="paragraph" w:styleId="a8">
    <w:name w:val="Balloon Text"/>
    <w:basedOn w:val="a"/>
    <w:link w:val="a9"/>
    <w:uiPriority w:val="99"/>
    <w:semiHidden/>
    <w:unhideWhenUsed/>
    <w:rsid w:val="00983DA5"/>
    <w:rPr>
      <w:rFonts w:ascii="Segoe UI" w:hAnsi="Segoe UI" w:cs="Segoe UI"/>
      <w:sz w:val="18"/>
      <w:szCs w:val="18"/>
    </w:rPr>
  </w:style>
  <w:style w:type="character" w:customStyle="1" w:styleId="a9">
    <w:name w:val="Текст выноски Знак"/>
    <w:basedOn w:val="a0"/>
    <w:link w:val="a8"/>
    <w:uiPriority w:val="99"/>
    <w:semiHidden/>
    <w:rsid w:val="00983DA5"/>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3795266">
      <w:bodyDiv w:val="1"/>
      <w:marLeft w:val="0"/>
      <w:marRight w:val="0"/>
      <w:marTop w:val="0"/>
      <w:marBottom w:val="0"/>
      <w:divBdr>
        <w:top w:val="none" w:sz="0" w:space="0" w:color="auto"/>
        <w:left w:val="none" w:sz="0" w:space="0" w:color="auto"/>
        <w:bottom w:val="none" w:sz="0" w:space="0" w:color="auto"/>
        <w:right w:val="none" w:sz="0" w:space="0" w:color="auto"/>
      </w:divBdr>
    </w:div>
    <w:div w:id="978922500">
      <w:bodyDiv w:val="1"/>
      <w:marLeft w:val="0"/>
      <w:marRight w:val="0"/>
      <w:marTop w:val="0"/>
      <w:marBottom w:val="0"/>
      <w:divBdr>
        <w:top w:val="none" w:sz="0" w:space="0" w:color="auto"/>
        <w:left w:val="none" w:sz="0" w:space="0" w:color="auto"/>
        <w:bottom w:val="none" w:sz="0" w:space="0" w:color="auto"/>
        <w:right w:val="none" w:sz="0" w:space="0" w:color="auto"/>
      </w:divBdr>
    </w:div>
    <w:div w:id="1057972741">
      <w:bodyDiv w:val="1"/>
      <w:marLeft w:val="0"/>
      <w:marRight w:val="0"/>
      <w:marTop w:val="0"/>
      <w:marBottom w:val="0"/>
      <w:divBdr>
        <w:top w:val="none" w:sz="0" w:space="0" w:color="auto"/>
        <w:left w:val="none" w:sz="0" w:space="0" w:color="auto"/>
        <w:bottom w:val="none" w:sz="0" w:space="0" w:color="auto"/>
        <w:right w:val="none" w:sz="0" w:space="0" w:color="auto"/>
      </w:divBdr>
    </w:div>
    <w:div w:id="1145509656">
      <w:bodyDiv w:val="1"/>
      <w:marLeft w:val="0"/>
      <w:marRight w:val="0"/>
      <w:marTop w:val="0"/>
      <w:marBottom w:val="0"/>
      <w:divBdr>
        <w:top w:val="none" w:sz="0" w:space="0" w:color="auto"/>
        <w:left w:val="none" w:sz="0" w:space="0" w:color="auto"/>
        <w:bottom w:val="none" w:sz="0" w:space="0" w:color="auto"/>
        <w:right w:val="none" w:sz="0" w:space="0" w:color="auto"/>
      </w:divBdr>
    </w:div>
    <w:div w:id="1240216391">
      <w:bodyDiv w:val="1"/>
      <w:marLeft w:val="0"/>
      <w:marRight w:val="0"/>
      <w:marTop w:val="0"/>
      <w:marBottom w:val="0"/>
      <w:divBdr>
        <w:top w:val="none" w:sz="0" w:space="0" w:color="auto"/>
        <w:left w:val="none" w:sz="0" w:space="0" w:color="auto"/>
        <w:bottom w:val="none" w:sz="0" w:space="0" w:color="auto"/>
        <w:right w:val="none" w:sz="0" w:space="0" w:color="auto"/>
      </w:divBdr>
    </w:div>
    <w:div w:id="1258171804">
      <w:bodyDiv w:val="1"/>
      <w:marLeft w:val="0"/>
      <w:marRight w:val="0"/>
      <w:marTop w:val="0"/>
      <w:marBottom w:val="0"/>
      <w:divBdr>
        <w:top w:val="none" w:sz="0" w:space="0" w:color="auto"/>
        <w:left w:val="none" w:sz="0" w:space="0" w:color="auto"/>
        <w:bottom w:val="none" w:sz="0" w:space="0" w:color="auto"/>
        <w:right w:val="none" w:sz="0" w:space="0" w:color="auto"/>
      </w:divBdr>
    </w:div>
    <w:div w:id="1419518354">
      <w:bodyDiv w:val="1"/>
      <w:marLeft w:val="0"/>
      <w:marRight w:val="0"/>
      <w:marTop w:val="0"/>
      <w:marBottom w:val="0"/>
      <w:divBdr>
        <w:top w:val="none" w:sz="0" w:space="0" w:color="auto"/>
        <w:left w:val="none" w:sz="0" w:space="0" w:color="auto"/>
        <w:bottom w:val="none" w:sz="0" w:space="0" w:color="auto"/>
        <w:right w:val="none" w:sz="0" w:space="0" w:color="auto"/>
      </w:divBdr>
    </w:div>
    <w:div w:id="204506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1472</TotalTime>
  <Pages>15</Pages>
  <Words>5120</Words>
  <Characters>29184</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Воропаева ВМ</dc:creator>
  <cp:keywords/>
  <dc:description/>
  <cp:lastModifiedBy>Воропаева ВМ</cp:lastModifiedBy>
  <cp:revision>385</cp:revision>
  <cp:lastPrinted>2021-04-26T13:03:00Z</cp:lastPrinted>
  <dcterms:created xsi:type="dcterms:W3CDTF">2021-02-08T11:13:00Z</dcterms:created>
  <dcterms:modified xsi:type="dcterms:W3CDTF">2021-04-27T11:58:00Z</dcterms:modified>
</cp:coreProperties>
</file>